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5175" w:rsidRPr="00BE0C8F" w:rsidRDefault="00165175" w:rsidP="00E94162">
      <w:pPr>
        <w:autoSpaceDE w:val="0"/>
        <w:autoSpaceDN w:val="0"/>
        <w:adjustRightInd w:val="0"/>
        <w:rPr>
          <w:b/>
          <w:sz w:val="28"/>
          <w:szCs w:val="28"/>
        </w:rPr>
      </w:pPr>
      <w:r w:rsidRPr="00BE0C8F">
        <w:rPr>
          <w:b/>
          <w:sz w:val="28"/>
          <w:szCs w:val="28"/>
        </w:rPr>
        <w:t xml:space="preserve">Jenstad </w:t>
      </w:r>
      <w:r w:rsidRPr="00077FD0">
        <w:rPr>
          <w:b/>
          <w:sz w:val="28"/>
          <w:szCs w:val="28"/>
        </w:rPr>
        <w:t>—</w:t>
      </w:r>
      <w:r w:rsidRPr="00BE0C8F">
        <w:rPr>
          <w:b/>
          <w:sz w:val="28"/>
          <w:szCs w:val="28"/>
        </w:rPr>
        <w:t xml:space="preserve">How </w:t>
      </w:r>
    </w:p>
    <w:p w:rsidR="00165175" w:rsidRDefault="00165175" w:rsidP="00EA2941">
      <w:pPr>
        <w:autoSpaceDE w:val="0"/>
        <w:autoSpaceDN w:val="0"/>
        <w:adjustRightInd w:val="0"/>
        <w:rPr>
          <w:color w:val="000000"/>
        </w:rPr>
      </w:pPr>
      <w:r>
        <w:rPr>
          <w:color w:val="000000"/>
        </w:rPr>
        <w:t>&lt;9 figures/examples&gt;</w:t>
      </w:r>
    </w:p>
    <w:p w:rsidR="00A27013" w:rsidRPr="00E94162" w:rsidRDefault="00A27013" w:rsidP="00EA2941">
      <w:pPr>
        <w:autoSpaceDE w:val="0"/>
        <w:autoSpaceDN w:val="0"/>
        <w:adjustRightInd w:val="0"/>
        <w:rPr>
          <w:color w:val="000000"/>
        </w:rPr>
      </w:pPr>
    </w:p>
    <w:p w:rsidR="00165175" w:rsidRDefault="00165175" w:rsidP="00E94162">
      <w:pPr>
        <w:autoSpaceDE w:val="0"/>
        <w:autoSpaceDN w:val="0"/>
        <w:adjustRightInd w:val="0"/>
        <w:rPr>
          <w:color w:val="000000"/>
        </w:rPr>
      </w:pPr>
    </w:p>
    <w:p w:rsidR="00165175" w:rsidRPr="00BE0C8F" w:rsidRDefault="00165175" w:rsidP="00E94162">
      <w:pPr>
        <w:autoSpaceDE w:val="0"/>
        <w:autoSpaceDN w:val="0"/>
        <w:adjustRightInd w:val="0"/>
        <w:rPr>
          <w:b/>
          <w:color w:val="000000"/>
        </w:rPr>
      </w:pPr>
      <w:r w:rsidRPr="00BE0C8F">
        <w:rPr>
          <w:b/>
          <w:color w:val="000000"/>
        </w:rPr>
        <w:t>How to Edit a Map in TEI</w:t>
      </w:r>
    </w:p>
    <w:p w:rsidR="00165175" w:rsidRPr="00E94162" w:rsidRDefault="00165175" w:rsidP="00E94162">
      <w:pPr>
        <w:autoSpaceDE w:val="0"/>
        <w:autoSpaceDN w:val="0"/>
        <w:adjustRightInd w:val="0"/>
        <w:rPr>
          <w:color w:val="000000"/>
        </w:rPr>
      </w:pPr>
      <w:r w:rsidRPr="00E94162">
        <w:rPr>
          <w:color w:val="000000"/>
        </w:rPr>
        <w:t>Jenstad, J</w:t>
      </w:r>
      <w:r>
        <w:rPr>
          <w:color w:val="000000"/>
        </w:rPr>
        <w:t>.,</w:t>
      </w:r>
      <w:r w:rsidRPr="00E94162">
        <w:rPr>
          <w:color w:val="000000"/>
        </w:rPr>
        <w:t xml:space="preserve"> McLean-Fiander, K</w:t>
      </w:r>
      <w:r>
        <w:rPr>
          <w:color w:val="000000"/>
        </w:rPr>
        <w:t>., Newton</w:t>
      </w:r>
      <w:r w:rsidRPr="00E94162">
        <w:rPr>
          <w:color w:val="000000"/>
        </w:rPr>
        <w:t>, G</w:t>
      </w:r>
      <w:r>
        <w:rPr>
          <w:color w:val="000000"/>
        </w:rPr>
        <w:t>. and Holmes, M.</w:t>
      </w:r>
    </w:p>
    <w:p w:rsidR="00165175" w:rsidRDefault="00165175" w:rsidP="00E94162">
      <w:pPr>
        <w:autoSpaceDE w:val="0"/>
        <w:autoSpaceDN w:val="0"/>
        <w:adjustRightInd w:val="0"/>
        <w:rPr>
          <w:color w:val="000000"/>
        </w:rPr>
      </w:pPr>
    </w:p>
    <w:p w:rsidR="00165175" w:rsidRDefault="00165175" w:rsidP="00E94162">
      <w:pPr>
        <w:autoSpaceDE w:val="0"/>
        <w:autoSpaceDN w:val="0"/>
        <w:adjustRightInd w:val="0"/>
        <w:rPr>
          <w:rFonts w:eastAsia="BitstreamCyberbit-Roman"/>
          <w:color w:val="000000"/>
        </w:rPr>
      </w:pPr>
      <w:r w:rsidRPr="00E94162">
        <w:rPr>
          <w:rFonts w:eastAsia="BitstreamCyberbit-Roman"/>
          <w:color w:val="000000"/>
        </w:rPr>
        <w:t>To document unprecedented editorial interventions to a map, we adapted for graphical editing the existing TEI</w:t>
      </w:r>
      <w:r>
        <w:rPr>
          <w:rFonts w:eastAsia="BitstreamCyberbit-Roman"/>
          <w:color w:val="000000"/>
        </w:rPr>
        <w:t xml:space="preserve"> </w:t>
      </w:r>
      <w:r w:rsidRPr="00E94162">
        <w:rPr>
          <w:rFonts w:eastAsia="BitstreamCyberbit-Roman"/>
          <w:color w:val="000000"/>
        </w:rPr>
        <w:t xml:space="preserve">mechanisms for handling textual-critical apparatus. The historical map underlying </w:t>
      </w:r>
      <w:r w:rsidR="00102DAB">
        <w:rPr>
          <w:rFonts w:eastAsia="BitstreamCyberbit-Roman"/>
          <w:color w:val="000000"/>
        </w:rPr>
        <w:t>T</w:t>
      </w:r>
      <w:r w:rsidRPr="00E94162">
        <w:rPr>
          <w:rFonts w:eastAsia="BitstreamCyberbit-Roman"/>
          <w:color w:val="000000"/>
        </w:rPr>
        <w:t>he Map of Early Modern London</w:t>
      </w:r>
      <w:r>
        <w:rPr>
          <w:rFonts w:eastAsia="BitstreamCyberbit-Roman"/>
          <w:color w:val="000000"/>
        </w:rPr>
        <w:t xml:space="preserve"> </w:t>
      </w:r>
      <w:r w:rsidRPr="00E94162">
        <w:rPr>
          <w:rFonts w:eastAsia="BitstreamCyberbit-Roman"/>
          <w:color w:val="000000"/>
        </w:rPr>
        <w:t xml:space="preserve">was </w:t>
      </w:r>
      <w:r w:rsidR="00102DAB">
        <w:rPr>
          <w:rFonts w:eastAsia="BitstreamCyberbit-Roman"/>
          <w:color w:val="000000"/>
        </w:rPr>
        <w:t xml:space="preserve">originally </w:t>
      </w:r>
      <w:r w:rsidRPr="00E94162">
        <w:rPr>
          <w:rFonts w:eastAsia="BitstreamCyberbit-Roman"/>
          <w:color w:val="000000"/>
        </w:rPr>
        <w:t xml:space="preserve">printed in </w:t>
      </w:r>
      <w:r>
        <w:rPr>
          <w:rFonts w:eastAsia="BitstreamCyberbit-Roman"/>
          <w:color w:val="000000"/>
        </w:rPr>
        <w:t>seven</w:t>
      </w:r>
      <w:r w:rsidRPr="00E94162">
        <w:rPr>
          <w:rFonts w:eastAsia="BitstreamCyberbit-Roman"/>
          <w:color w:val="000000"/>
        </w:rPr>
        <w:t xml:space="preserve"> sheets that cannot be cleanly joined because of differences of scale and missing information. To</w:t>
      </w:r>
      <w:r>
        <w:rPr>
          <w:rFonts w:eastAsia="BitstreamCyberbit-Roman"/>
          <w:color w:val="000000"/>
        </w:rPr>
        <w:t xml:space="preserve"> </w:t>
      </w:r>
      <w:r w:rsidRPr="00E94162">
        <w:rPr>
          <w:rFonts w:eastAsia="BitstreamCyberbit-Roman"/>
          <w:color w:val="000000"/>
        </w:rPr>
        <w:t>create a coherent and navigable graphic</w:t>
      </w:r>
      <w:r>
        <w:rPr>
          <w:rFonts w:eastAsia="BitstreamCyberbit-Roman"/>
          <w:color w:val="000000"/>
        </w:rPr>
        <w:t>al</w:t>
      </w:r>
      <w:r w:rsidRPr="00E94162">
        <w:rPr>
          <w:rFonts w:eastAsia="BitstreamCyberbit-Roman"/>
          <w:color w:val="000000"/>
        </w:rPr>
        <w:t xml:space="preserve"> user interface for georeferenced data, we skewed, resized, and shifted the</w:t>
      </w:r>
      <w:r>
        <w:rPr>
          <w:rFonts w:eastAsia="BitstreamCyberbit-Roman"/>
          <w:color w:val="000000"/>
        </w:rPr>
        <w:t xml:space="preserve"> </w:t>
      </w:r>
      <w:r w:rsidRPr="00E94162">
        <w:rPr>
          <w:rFonts w:eastAsia="BitstreamCyberbit-Roman"/>
          <w:color w:val="000000"/>
        </w:rPr>
        <w:t>sheets, and interpolated new conjectural material. To document our emendations and interpolations, we treat each</w:t>
      </w:r>
      <w:r>
        <w:rPr>
          <w:rFonts w:eastAsia="BitstreamCyberbit-Roman"/>
          <w:color w:val="000000"/>
        </w:rPr>
        <w:t xml:space="preserve"> </w:t>
      </w:r>
      <w:r w:rsidRPr="00E94162">
        <w:rPr>
          <w:rFonts w:eastAsia="BitstreamCyberbit-Roman"/>
          <w:color w:val="000000"/>
        </w:rPr>
        <w:t xml:space="preserve">graphic witness and reconstruction as a TEI </w:t>
      </w:r>
      <w:r w:rsidRPr="00132B04">
        <w:rPr>
          <w:rFonts w:ascii="Courier New" w:eastAsia="BitstreamCyberbit-Roman" w:hAnsi="Courier New" w:cs="Courier New"/>
          <w:color w:val="000000"/>
          <w:sz w:val="22"/>
        </w:rPr>
        <w:t>&lt;surface&gt;</w:t>
      </w:r>
      <w:r w:rsidRPr="00E94162">
        <w:rPr>
          <w:rFonts w:eastAsia="BitstreamCyberbit-Roman"/>
          <w:color w:val="000000"/>
        </w:rPr>
        <w:t xml:space="preserve"> </w:t>
      </w:r>
      <w:r>
        <w:rPr>
          <w:rFonts w:eastAsia="BitstreamCyberbit-Roman"/>
          <w:color w:val="000000"/>
        </w:rPr>
        <w:t>element</w:t>
      </w:r>
      <w:r w:rsidRPr="00E94162">
        <w:rPr>
          <w:rFonts w:eastAsia="BitstreamCyberbit-Roman"/>
          <w:color w:val="000000"/>
        </w:rPr>
        <w:t xml:space="preserve"> linked to a </w:t>
      </w:r>
      <w:r w:rsidRPr="00132B04">
        <w:rPr>
          <w:rFonts w:ascii="Courier New" w:eastAsia="BitstreamCyberbit-Roman" w:hAnsi="Courier New" w:cs="Courier New"/>
          <w:color w:val="000000"/>
          <w:sz w:val="22"/>
        </w:rPr>
        <w:t>&lt;witness&gt;</w:t>
      </w:r>
      <w:r w:rsidRPr="00E94162">
        <w:rPr>
          <w:rFonts w:eastAsia="BitstreamCyberbit-Roman"/>
          <w:color w:val="000000"/>
        </w:rPr>
        <w:t xml:space="preserve"> in </w:t>
      </w:r>
      <w:r w:rsidRPr="00132B04">
        <w:rPr>
          <w:rFonts w:ascii="Courier New" w:eastAsia="BitstreamCyberbit-Roman" w:hAnsi="Courier New" w:cs="Courier New"/>
          <w:color w:val="000000"/>
          <w:sz w:val="22"/>
        </w:rPr>
        <w:t>&lt;listWit&gt;</w:t>
      </w:r>
      <w:r w:rsidRPr="00E94162">
        <w:rPr>
          <w:rFonts w:eastAsia="BitstreamCyberbit-Roman"/>
          <w:color w:val="000000"/>
        </w:rPr>
        <w:t>. We use the</w:t>
      </w:r>
      <w:r>
        <w:rPr>
          <w:rFonts w:eastAsia="BitstreamCyberbit-Roman"/>
          <w:color w:val="000000"/>
        </w:rPr>
        <w:t xml:space="preserve"> </w:t>
      </w:r>
      <w:r w:rsidRPr="00132B04">
        <w:rPr>
          <w:rFonts w:ascii="Courier New" w:eastAsia="BitstreamCyberbit-Roman" w:hAnsi="Courier New" w:cs="Courier New"/>
          <w:color w:val="000000"/>
          <w:sz w:val="22"/>
        </w:rPr>
        <w:t>&lt;zone&gt;</w:t>
      </w:r>
      <w:r w:rsidRPr="00E94162">
        <w:rPr>
          <w:rFonts w:eastAsia="BitstreamCyberbit-Roman"/>
          <w:color w:val="000000"/>
        </w:rPr>
        <w:t xml:space="preserve"> element to identify areas, then create an apparatus based on these definitions, treating the idealized map as</w:t>
      </w:r>
      <w:r>
        <w:rPr>
          <w:rFonts w:eastAsia="BitstreamCyberbit-Roman"/>
          <w:color w:val="000000"/>
        </w:rPr>
        <w:t xml:space="preserve"> </w:t>
      </w:r>
      <w:r w:rsidRPr="00E94162">
        <w:rPr>
          <w:rFonts w:eastAsia="BitstreamCyberbit-Roman"/>
          <w:color w:val="000000"/>
        </w:rPr>
        <w:t xml:space="preserve">the lemma, and the other related </w:t>
      </w:r>
      <w:r w:rsidRPr="00132B04">
        <w:rPr>
          <w:rFonts w:ascii="Courier New" w:eastAsia="BitstreamCyberbit-Roman" w:hAnsi="Courier New" w:cs="Courier New"/>
          <w:color w:val="000000"/>
          <w:sz w:val="22"/>
        </w:rPr>
        <w:t>&lt;surface&gt;</w:t>
      </w:r>
      <w:r w:rsidRPr="00E94162">
        <w:rPr>
          <w:rFonts w:eastAsia="BitstreamCyberbit-Roman"/>
          <w:color w:val="000000"/>
        </w:rPr>
        <w:t xml:space="preserve">s and </w:t>
      </w:r>
      <w:r w:rsidRPr="00132B04">
        <w:rPr>
          <w:rFonts w:ascii="Courier New" w:eastAsia="BitstreamCyberbit-Roman" w:hAnsi="Courier New" w:cs="Courier New"/>
          <w:color w:val="000000"/>
          <w:sz w:val="22"/>
        </w:rPr>
        <w:t>&lt;zone&gt;</w:t>
      </w:r>
      <w:r w:rsidRPr="00E94162">
        <w:rPr>
          <w:rFonts w:eastAsia="BitstreamCyberbit-Roman"/>
          <w:color w:val="000000"/>
        </w:rPr>
        <w:t xml:space="preserve">s as readings. We use custom values for the intervention </w:t>
      </w:r>
      <w:r w:rsidRPr="00132B04">
        <w:rPr>
          <w:rFonts w:ascii="Courier New" w:eastAsia="BitstreamCyberbit-Roman" w:hAnsi="Courier New" w:cs="Courier New"/>
          <w:color w:val="000000"/>
          <w:sz w:val="22"/>
        </w:rPr>
        <w:t>@type</w:t>
      </w:r>
      <w:r w:rsidRPr="00E94162">
        <w:rPr>
          <w:rFonts w:eastAsia="BitstreamCyberbit-Roman"/>
          <w:color w:val="000000"/>
        </w:rPr>
        <w:t>,</w:t>
      </w:r>
      <w:r>
        <w:rPr>
          <w:rFonts w:eastAsia="BitstreamCyberbit-Roman"/>
          <w:color w:val="000000"/>
        </w:rPr>
        <w:t xml:space="preserve"> </w:t>
      </w:r>
      <w:r w:rsidRPr="00132B04">
        <w:rPr>
          <w:rFonts w:ascii="Courier New" w:eastAsia="BitstreamCyberbit-Roman" w:hAnsi="Courier New" w:cs="Courier New"/>
          <w:color w:val="000000"/>
          <w:sz w:val="22"/>
        </w:rPr>
        <w:t>@resp</w:t>
      </w:r>
      <w:r w:rsidRPr="00E94162">
        <w:rPr>
          <w:rFonts w:eastAsia="BitstreamCyberbit-Roman"/>
          <w:color w:val="000000"/>
        </w:rPr>
        <w:t xml:space="preserve"> for persons/roles responsible, and </w:t>
      </w:r>
      <w:r w:rsidRPr="00132B04">
        <w:rPr>
          <w:rFonts w:ascii="Courier New" w:eastAsia="BitstreamCyberbit-Roman" w:hAnsi="Courier New" w:cs="Courier New"/>
          <w:color w:val="000000"/>
          <w:sz w:val="22"/>
        </w:rPr>
        <w:t>@source</w:t>
      </w:r>
      <w:r w:rsidRPr="00E94162">
        <w:rPr>
          <w:rFonts w:eastAsia="BitstreamCyberbit-Roman"/>
          <w:color w:val="000000"/>
        </w:rPr>
        <w:t xml:space="preserve"> to document supporting evidence.</w:t>
      </w:r>
      <w:r>
        <w:rPr>
          <w:rFonts w:eastAsia="BitstreamCyberbit-Roman"/>
          <w:color w:val="000000"/>
        </w:rPr>
        <w:t xml:space="preserve"> </w:t>
      </w:r>
    </w:p>
    <w:p w:rsidR="00165175" w:rsidRDefault="00165175" w:rsidP="00E94162">
      <w:pPr>
        <w:autoSpaceDE w:val="0"/>
        <w:autoSpaceDN w:val="0"/>
        <w:adjustRightInd w:val="0"/>
        <w:rPr>
          <w:rFonts w:eastAsia="BitstreamCyberbit-Roman"/>
          <w:color w:val="000000"/>
        </w:rPr>
      </w:pPr>
    </w:p>
    <w:p w:rsidR="00165175" w:rsidRPr="00BE0C8F" w:rsidRDefault="00165175" w:rsidP="00E94162">
      <w:pPr>
        <w:autoSpaceDE w:val="0"/>
        <w:autoSpaceDN w:val="0"/>
        <w:adjustRightInd w:val="0"/>
        <w:rPr>
          <w:rFonts w:eastAsia="BitstreamCyberbit-Roman"/>
          <w:b/>
        </w:rPr>
      </w:pPr>
      <w:r>
        <w:rPr>
          <w:rFonts w:eastAsia="BitstreamCyberbit-Roman"/>
          <w:b/>
        </w:rPr>
        <w:t>Background</w:t>
      </w:r>
    </w:p>
    <w:p w:rsidR="00165175" w:rsidRDefault="00165175" w:rsidP="00BE0C8F">
      <w:pPr>
        <w:autoSpaceDE w:val="0"/>
        <w:autoSpaceDN w:val="0"/>
        <w:adjustRightInd w:val="0"/>
      </w:pPr>
      <w:r w:rsidRPr="00E94162">
        <w:rPr>
          <w:rFonts w:eastAsia="BitstreamCyberbit-Roman"/>
          <w:color w:val="000000"/>
        </w:rPr>
        <w:t>Most GIS projects use maps to display georeferenced data. Theoretically, any georeferenced surface will suffice, with the</w:t>
      </w:r>
      <w:r>
        <w:rPr>
          <w:rFonts w:eastAsia="BitstreamCyberbit-Roman"/>
          <w:color w:val="000000"/>
        </w:rPr>
        <w:t xml:space="preserve"> </w:t>
      </w:r>
      <w:r w:rsidRPr="00E94162">
        <w:rPr>
          <w:rFonts w:eastAsia="BitstreamCyberbit-Roman"/>
          <w:color w:val="000000"/>
        </w:rPr>
        <w:t>latitude and longitude coordinates serving to pin the data to the surface, but historical GIS projects sometimes wrestle with</w:t>
      </w:r>
      <w:r>
        <w:rPr>
          <w:rFonts w:eastAsia="BitstreamCyberbit-Roman"/>
          <w:color w:val="000000"/>
        </w:rPr>
        <w:t xml:space="preserve"> </w:t>
      </w:r>
      <w:r w:rsidRPr="00E94162">
        <w:rPr>
          <w:rFonts w:eastAsia="BitstreamCyberbit-Roman"/>
          <w:color w:val="000000"/>
        </w:rPr>
        <w:t>a historical map</w:t>
      </w:r>
      <w:r w:rsidR="00102DAB">
        <w:rPr>
          <w:rFonts w:eastAsia="BitstreamCyberbit-Roman"/>
          <w:color w:val="000000"/>
        </w:rPr>
        <w:t xml:space="preserve"> or map-like object</w:t>
      </w:r>
      <w:r w:rsidRPr="00E94162">
        <w:rPr>
          <w:rFonts w:eastAsia="BitstreamCyberbit-Roman"/>
          <w:color w:val="000000"/>
        </w:rPr>
        <w:t>. Locating London</w:t>
      </w:r>
      <w:r>
        <w:rPr>
          <w:rFonts w:eastAsia="BitstreamCyberbit-Roman"/>
          <w:color w:val="000000"/>
        </w:rPr>
        <w:t>’</w:t>
      </w:r>
      <w:r w:rsidRPr="00E94162">
        <w:rPr>
          <w:rFonts w:eastAsia="BitstreamCyberbit-Roman"/>
          <w:color w:val="000000"/>
        </w:rPr>
        <w:t>s Past</w:t>
      </w:r>
      <w:r w:rsidR="00A27013">
        <w:rPr>
          <w:rFonts w:eastAsia="BitstreamCyberbit-Roman"/>
          <w:color w:val="000000"/>
          <w:vertAlign w:val="superscript"/>
        </w:rPr>
        <w:t>1</w:t>
      </w:r>
      <w:r w:rsidR="00A27013" w:rsidDel="00A27013">
        <w:rPr>
          <w:rStyle w:val="FootnoteReference"/>
          <w:rFonts w:eastAsia="BitstreamCyberbit-Roman"/>
          <w:color w:val="000000"/>
        </w:rPr>
        <w:t xml:space="preserve"> </w:t>
      </w:r>
      <w:r w:rsidRPr="00E94162">
        <w:rPr>
          <w:rFonts w:eastAsia="BitstreamCyberbit-Roman"/>
          <w:color w:val="000000"/>
        </w:rPr>
        <w:t>has georeferenced and georectified</w:t>
      </w:r>
      <w:r w:rsidR="00A27013">
        <w:rPr>
          <w:rFonts w:eastAsia="BitstreamCyberbit-Roman"/>
          <w:color w:val="000000"/>
          <w:vertAlign w:val="superscript"/>
        </w:rPr>
        <w:t>2</w:t>
      </w:r>
      <w:r w:rsidR="00A27013" w:rsidDel="00A27013">
        <w:rPr>
          <w:rStyle w:val="FootnoteReference"/>
          <w:rFonts w:eastAsia="BitstreamCyberbit-Roman"/>
          <w:color w:val="000000"/>
        </w:rPr>
        <w:t xml:space="preserve"> </w:t>
      </w:r>
      <w:r w:rsidRPr="00E94162">
        <w:rPr>
          <w:rFonts w:eastAsia="BitstreamCyberbit-Roman"/>
          <w:color w:val="000000"/>
        </w:rPr>
        <w:t>the Rocque map of London to display</w:t>
      </w:r>
      <w:r>
        <w:rPr>
          <w:rFonts w:eastAsia="BitstreamCyberbit-Roman"/>
          <w:color w:val="000000"/>
        </w:rPr>
        <w:t xml:space="preserve"> </w:t>
      </w:r>
      <w:r w:rsidRPr="00E94162">
        <w:rPr>
          <w:rFonts w:eastAsia="BitstreamCyberbit-Roman"/>
          <w:color w:val="000000"/>
        </w:rPr>
        <w:t>data from 1660</w:t>
      </w:r>
      <w:r>
        <w:rPr>
          <w:rFonts w:eastAsia="BitstreamCyberbit-Roman"/>
          <w:color w:val="000000"/>
        </w:rPr>
        <w:t xml:space="preserve"> to </w:t>
      </w:r>
      <w:r w:rsidRPr="00E94162">
        <w:rPr>
          <w:rFonts w:eastAsia="BitstreamCyberbit-Roman"/>
          <w:color w:val="000000"/>
        </w:rPr>
        <w:t>1800. The Map of Early Modern London (MoEML)</w:t>
      </w:r>
      <w:r w:rsidR="00A27013">
        <w:rPr>
          <w:rFonts w:eastAsia="BitstreamCyberbit-Roman"/>
          <w:color w:val="000000"/>
          <w:vertAlign w:val="superscript"/>
        </w:rPr>
        <w:t>3</w:t>
      </w:r>
      <w:r w:rsidR="00A27013" w:rsidDel="00A27013">
        <w:rPr>
          <w:rStyle w:val="FootnoteReference"/>
          <w:rFonts w:eastAsia="BitstreamCyberbit-Roman"/>
          <w:color w:val="000000"/>
        </w:rPr>
        <w:t xml:space="preserve"> </w:t>
      </w:r>
      <w:r w:rsidRPr="00E94162">
        <w:rPr>
          <w:rFonts w:eastAsia="BitstreamCyberbit-Roman"/>
          <w:color w:val="000000"/>
        </w:rPr>
        <w:t>is a literary GIS</w:t>
      </w:r>
      <w:r>
        <w:rPr>
          <w:rFonts w:eastAsia="BitstreamCyberbit-Roman"/>
          <w:color w:val="000000"/>
        </w:rPr>
        <w:t xml:space="preserve"> project</w:t>
      </w:r>
      <w:r w:rsidRPr="00E94162">
        <w:rPr>
          <w:rFonts w:eastAsia="BitstreamCyberbit-Roman"/>
          <w:color w:val="000000"/>
        </w:rPr>
        <w:t xml:space="preserve"> that takes an even earlier map</w:t>
      </w:r>
      <w:r>
        <w:rPr>
          <w:rFonts w:eastAsia="BitstreamCyberbit-Roman"/>
          <w:color w:val="000000"/>
        </w:rPr>
        <w:t>-like object</w:t>
      </w:r>
      <w:r w:rsidRPr="00E94162">
        <w:rPr>
          <w:rFonts w:eastAsia="BitstreamCyberbit-Roman"/>
          <w:color w:val="000000"/>
        </w:rPr>
        <w:t xml:space="preserve"> as</w:t>
      </w:r>
      <w:r>
        <w:rPr>
          <w:rFonts w:eastAsia="BitstreamCyberbit-Roman"/>
          <w:color w:val="000000"/>
        </w:rPr>
        <w:t xml:space="preserve"> </w:t>
      </w:r>
      <w:r w:rsidRPr="00E94162">
        <w:rPr>
          <w:rFonts w:eastAsia="BitstreamCyberbit-Roman"/>
          <w:color w:val="000000"/>
        </w:rPr>
        <w:t>the site</w:t>
      </w:r>
      <w:r>
        <w:rPr>
          <w:rFonts w:eastAsia="BitstreamCyberbit-Roman"/>
          <w:color w:val="000000"/>
        </w:rPr>
        <w:t>’</w:t>
      </w:r>
      <w:r w:rsidRPr="00E94162">
        <w:rPr>
          <w:rFonts w:eastAsia="BitstreamCyberbit-Roman"/>
          <w:color w:val="000000"/>
        </w:rPr>
        <w:t>s main interface.</w:t>
      </w:r>
      <w:r w:rsidR="00A27013">
        <w:rPr>
          <w:rFonts w:eastAsia="BitstreamCyberbit-Roman"/>
          <w:color w:val="000000"/>
          <w:vertAlign w:val="superscript"/>
        </w:rPr>
        <w:t>4</w:t>
      </w:r>
      <w:r w:rsidR="00A27013" w:rsidDel="00A27013">
        <w:rPr>
          <w:rStyle w:val="FootnoteReference"/>
          <w:rFonts w:eastAsia="BitstreamCyberbit-Roman"/>
          <w:color w:val="000000"/>
        </w:rPr>
        <w:t xml:space="preserve"> </w:t>
      </w:r>
      <w:r w:rsidRPr="00E94162">
        <w:rPr>
          <w:rFonts w:eastAsia="BitstreamCyberbit-Roman"/>
          <w:color w:val="000000"/>
        </w:rPr>
        <w:t xml:space="preserve">The </w:t>
      </w:r>
      <w:r>
        <w:rPr>
          <w:rFonts w:eastAsia="BitstreamCyberbit-Roman"/>
          <w:color w:val="000000"/>
        </w:rPr>
        <w:t>Agas Map</w:t>
      </w:r>
      <w:r w:rsidRPr="00E94162">
        <w:rPr>
          <w:rFonts w:eastAsia="BitstreamCyberbit-Roman"/>
          <w:color w:val="000000"/>
        </w:rPr>
        <w:t xml:space="preserve"> of 1560s London, a hybrid genre combining plan, bird</w:t>
      </w:r>
      <w:r>
        <w:rPr>
          <w:rFonts w:eastAsia="BitstreamCyberbit-Roman"/>
          <w:color w:val="000000"/>
        </w:rPr>
        <w:t>’</w:t>
      </w:r>
      <w:r w:rsidRPr="00E94162">
        <w:rPr>
          <w:rFonts w:eastAsia="BitstreamCyberbit-Roman"/>
          <w:color w:val="000000"/>
        </w:rPr>
        <w:t>s-eye view, and</w:t>
      </w:r>
      <w:r>
        <w:rPr>
          <w:rFonts w:eastAsia="BitstreamCyberbit-Roman"/>
          <w:color w:val="000000"/>
        </w:rPr>
        <w:t xml:space="preserve"> </w:t>
      </w:r>
      <w:r w:rsidRPr="00E94162">
        <w:rPr>
          <w:rFonts w:eastAsia="BitstreamCyberbit-Roman"/>
          <w:color w:val="000000"/>
        </w:rPr>
        <w:t>landscape, does not lend itself well to georeferencing and georectification and is in many ways an inconvenient surface for</w:t>
      </w:r>
      <w:r>
        <w:rPr>
          <w:rFonts w:eastAsia="BitstreamCyberbit-Roman"/>
          <w:color w:val="000000"/>
        </w:rPr>
        <w:t xml:space="preserve"> </w:t>
      </w:r>
      <w:r w:rsidRPr="00E94162">
        <w:rPr>
          <w:rFonts w:eastAsia="BitstreamCyberbit-Roman"/>
          <w:color w:val="000000"/>
        </w:rPr>
        <w:t>displaying data, historical or literary. However, when MoEML took shape in 1999 as an early experiment in digital</w:t>
      </w:r>
      <w:r>
        <w:rPr>
          <w:rFonts w:eastAsia="BitstreamCyberbit-Roman"/>
          <w:color w:val="000000"/>
        </w:rPr>
        <w:t xml:space="preserve"> </w:t>
      </w:r>
      <w:r w:rsidRPr="00E94162">
        <w:rPr>
          <w:rFonts w:eastAsia="BitstreamCyberbit-Roman"/>
          <w:color w:val="000000"/>
        </w:rPr>
        <w:t>humanities, the goal was to mark up a digital surface and identify all its features</w:t>
      </w:r>
      <w:r>
        <w:rPr>
          <w:rFonts w:eastAsia="BitstreamCyberbit-Roman"/>
          <w:color w:val="000000"/>
        </w:rPr>
        <w:t>—</w:t>
      </w:r>
      <w:r w:rsidRPr="00E94162">
        <w:rPr>
          <w:rFonts w:eastAsia="BitstreamCyberbit-Roman"/>
          <w:color w:val="000000"/>
        </w:rPr>
        <w:t xml:space="preserve">a procedure very </w:t>
      </w:r>
      <w:r w:rsidRPr="00EA2941">
        <w:rPr>
          <w:rFonts w:eastAsia="BitstreamCyberbit-Roman"/>
          <w:color w:val="000000"/>
        </w:rPr>
        <w:t xml:space="preserve">much like annotating a text. As the project has matured, we have come to conceive of the Agas Map </w:t>
      </w:r>
      <w:r w:rsidRPr="00BE0C8F">
        <w:rPr>
          <w:color w:val="000000"/>
        </w:rPr>
        <w:t>not just as one of a number of graphical user interfaces (GUI) that permit exploration and visualization of MoEML gazetteer data but also as an editable text in its own right.</w:t>
      </w:r>
      <w:r>
        <w:t xml:space="preserve"> </w:t>
      </w:r>
    </w:p>
    <w:p w:rsidR="00165175" w:rsidRPr="00EA2941" w:rsidRDefault="00165175" w:rsidP="00BE0C8F">
      <w:pPr>
        <w:autoSpaceDE w:val="0"/>
        <w:autoSpaceDN w:val="0"/>
        <w:adjustRightInd w:val="0"/>
        <w:ind w:firstLine="720"/>
      </w:pPr>
      <w:r w:rsidRPr="00BE0C8F">
        <w:rPr>
          <w:color w:val="000000"/>
        </w:rPr>
        <w:t>These two treatments of the map demand the coherence and navigability that make a GUI an effective skin for data,</w:t>
      </w:r>
      <w:r w:rsidR="00A27013">
        <w:rPr>
          <w:color w:val="000000"/>
          <w:vertAlign w:val="superscript"/>
        </w:rPr>
        <w:t>5</w:t>
      </w:r>
      <w:r w:rsidRPr="00BE0C8F">
        <w:rPr>
          <w:color w:val="000000"/>
        </w:rPr>
        <w:t xml:space="preserve"> and the application of the rigorous editorial principles and practices that inform MoEML diplomatic transcriptions and editions. We conceive of our structured co</w:t>
      </w:r>
      <w:r>
        <w:rPr>
          <w:color w:val="000000"/>
        </w:rPr>
        <w:t>mposite of map witnesses as an ‘</w:t>
      </w:r>
      <w:r w:rsidRPr="00BE0C8F">
        <w:rPr>
          <w:color w:val="000000"/>
        </w:rPr>
        <w:t>edition</w:t>
      </w:r>
      <w:r>
        <w:rPr>
          <w:color w:val="000000"/>
        </w:rPr>
        <w:t>’</w:t>
      </w:r>
      <w:r w:rsidRPr="00BE0C8F">
        <w:rPr>
          <w:color w:val="000000"/>
        </w:rPr>
        <w:t>.</w:t>
      </w:r>
      <w:r>
        <w:rPr>
          <w:color w:val="000000"/>
        </w:rPr>
        <w:t xml:space="preserve"> This edition includes our ‘</w:t>
      </w:r>
      <w:r w:rsidRPr="00BE0C8F">
        <w:rPr>
          <w:color w:val="000000"/>
        </w:rPr>
        <w:t>copytext</w:t>
      </w:r>
      <w:r>
        <w:rPr>
          <w:color w:val="000000"/>
        </w:rPr>
        <w:t>’</w:t>
      </w:r>
      <w:r w:rsidRPr="00BE0C8F">
        <w:rPr>
          <w:color w:val="000000"/>
        </w:rPr>
        <w:t xml:space="preserve"> in the form of the 2013 digital scans we took as our starting poi</w:t>
      </w:r>
      <w:r>
        <w:rPr>
          <w:color w:val="000000"/>
        </w:rPr>
        <w:t>nt, as well as a reconstructed ‘</w:t>
      </w:r>
      <w:r w:rsidRPr="00BE0C8F">
        <w:rPr>
          <w:color w:val="000000"/>
        </w:rPr>
        <w:t>reading text</w:t>
      </w:r>
      <w:r>
        <w:rPr>
          <w:color w:val="000000"/>
        </w:rPr>
        <w:t>’</w:t>
      </w:r>
      <w:r w:rsidRPr="00BE0C8F">
        <w:rPr>
          <w:color w:val="000000"/>
        </w:rPr>
        <w:t xml:space="preserve"> that meets the criteria of coherence and navigabil</w:t>
      </w:r>
      <w:r>
        <w:rPr>
          <w:color w:val="000000"/>
        </w:rPr>
        <w:t>ity. Users can compare the two ‘</w:t>
      </w:r>
      <w:r w:rsidRPr="00BE0C8F">
        <w:rPr>
          <w:color w:val="000000"/>
        </w:rPr>
        <w:t>texts</w:t>
      </w:r>
      <w:r>
        <w:rPr>
          <w:color w:val="000000"/>
        </w:rPr>
        <w:t>’</w:t>
      </w:r>
      <w:r w:rsidRPr="00BE0C8F">
        <w:rPr>
          <w:color w:val="000000"/>
        </w:rPr>
        <w:t xml:space="preserve"> to see where they differ, but we also plan to document all emendations to the copytext, which include skewing, resizing, shifting, and most importantly, interpolating new material drawn by a graphic artist based on our </w:t>
      </w:r>
      <w:r w:rsidRPr="00BE0C8F">
        <w:rPr>
          <w:color w:val="000000"/>
        </w:rPr>
        <w:lastRenderedPageBreak/>
        <w:t>historical research. In textual critical terms, we aim to produce a thorough textual apparatus documenting our editorial process. As a Text Encoding Initiative project, MoEML records editorial emendations using TEI markup. The TEI Guidelines provide mechanisms for handling critical apparatus in textual work.</w:t>
      </w:r>
      <w:r w:rsidR="00A27013">
        <w:rPr>
          <w:color w:val="000000"/>
          <w:vertAlign w:val="superscript"/>
        </w:rPr>
        <w:t>6</w:t>
      </w:r>
      <w:r w:rsidRPr="00BE0C8F">
        <w:rPr>
          <w:color w:val="000000"/>
        </w:rPr>
        <w:t xml:space="preserve"> We have repurposed those mechanisms for graphical editing in order to document our textual interventions to a map.</w:t>
      </w:r>
      <w:r w:rsidRPr="00EA2941">
        <w:t xml:space="preserve"> </w:t>
      </w:r>
    </w:p>
    <w:p w:rsidR="00165175" w:rsidRDefault="00165175" w:rsidP="00E94162">
      <w:pPr>
        <w:autoSpaceDE w:val="0"/>
        <w:autoSpaceDN w:val="0"/>
        <w:adjustRightInd w:val="0"/>
        <w:rPr>
          <w:rFonts w:eastAsia="BitstreamCyberbit-Roman"/>
          <w:color w:val="97262B"/>
        </w:rPr>
      </w:pPr>
    </w:p>
    <w:p w:rsidR="00165175" w:rsidRPr="00BE0C8F" w:rsidRDefault="00165175" w:rsidP="00E94162">
      <w:pPr>
        <w:autoSpaceDE w:val="0"/>
        <w:autoSpaceDN w:val="0"/>
        <w:adjustRightInd w:val="0"/>
        <w:rPr>
          <w:rFonts w:eastAsia="BitstreamCyberbit-Roman"/>
          <w:b/>
        </w:rPr>
      </w:pPr>
      <w:r w:rsidRPr="00BE0C8F">
        <w:rPr>
          <w:rFonts w:eastAsia="BitstreamCyberbit-Roman"/>
          <w:b/>
        </w:rPr>
        <w:t>The Map</w:t>
      </w:r>
    </w:p>
    <w:p w:rsidR="00165175" w:rsidRPr="00BE0C8F" w:rsidRDefault="00165175" w:rsidP="00EA2941">
      <w:pPr>
        <w:contextualSpacing/>
        <w:rPr>
          <w:color w:val="000000"/>
        </w:rPr>
      </w:pPr>
      <w:r w:rsidRPr="00BE0C8F">
        <w:rPr>
          <w:color w:val="000000"/>
        </w:rPr>
        <w:t xml:space="preserve">Creating a single unified Agas </w:t>
      </w:r>
      <w:r>
        <w:rPr>
          <w:color w:val="000000"/>
        </w:rPr>
        <w:t>Map ‘</w:t>
      </w:r>
      <w:r w:rsidRPr="00BE0C8F">
        <w:rPr>
          <w:color w:val="000000"/>
        </w:rPr>
        <w:t>surface</w:t>
      </w:r>
      <w:r>
        <w:rPr>
          <w:color w:val="000000"/>
        </w:rPr>
        <w:t>’</w:t>
      </w:r>
      <w:r w:rsidRPr="00BE0C8F">
        <w:rPr>
          <w:color w:val="000000"/>
        </w:rPr>
        <w:t xml:space="preserve"> for MoEML was a multi-step process. For copytexts, we had imperfect textual witnesses and surrogates (print and digital) of those witnesses. First printed in ca. 1561, the Agas </w:t>
      </w:r>
      <w:r>
        <w:rPr>
          <w:color w:val="000000"/>
        </w:rPr>
        <w:t>M</w:t>
      </w:r>
      <w:r w:rsidRPr="00BE0C8F">
        <w:rPr>
          <w:color w:val="000000"/>
        </w:rPr>
        <w:t xml:space="preserve">ap of Tudor London survives in three 1633 copies of an altered Jacobean version: one in the London Metropolitan Archives (LMA); one at </w:t>
      </w:r>
      <w:r>
        <w:rPr>
          <w:color w:val="000000"/>
        </w:rPr>
        <w:t>t</w:t>
      </w:r>
      <w:r w:rsidRPr="00BE0C8F">
        <w:rPr>
          <w:color w:val="000000"/>
        </w:rPr>
        <w:t xml:space="preserve">he National Archives, Kew; and one at the Pepys Library, Cambridge. We gain a possible glimpse of the earlier Tudor map through an unreliable </w:t>
      </w:r>
      <w:r>
        <w:rPr>
          <w:color w:val="000000"/>
        </w:rPr>
        <w:t>18th</w:t>
      </w:r>
      <w:r w:rsidRPr="00BE0C8F">
        <w:rPr>
          <w:color w:val="000000"/>
        </w:rPr>
        <w:t>-century witness, George Vertue</w:t>
      </w:r>
      <w:r w:rsidRPr="00EA2941">
        <w:rPr>
          <w:color w:val="000000"/>
        </w:rPr>
        <w:t>’</w:t>
      </w:r>
      <w:r w:rsidRPr="00BE0C8F">
        <w:rPr>
          <w:color w:val="000000"/>
        </w:rPr>
        <w:t>s 1737 pewter-plate version that shows houses where the 1633 witnesses depict the Royal Exchange (opened in 1571), and the Elizabethan arms instead of the later Stuart arms. In 1905 the London Topographical Society (LTS) used the LMA witness to create new lithographs of seven true-to-size sheets. Around 1981, in association with the Guildhall Library, publisher Harry Margary reproduced facsimiles of the LTS sheets.</w:t>
      </w:r>
    </w:p>
    <w:p w:rsidR="00165175" w:rsidRPr="00EA2941" w:rsidRDefault="00165175" w:rsidP="00EA2941">
      <w:pPr>
        <w:ind w:firstLine="720"/>
        <w:contextualSpacing/>
      </w:pPr>
      <w:r w:rsidRPr="00BE0C8F">
        <w:rPr>
          <w:color w:val="000000"/>
        </w:rPr>
        <w:t>Because the LTS and LMA maps were originally printed in seven sheets, any attempt to produce a single map requires stitching. We have stitched together freshly</w:t>
      </w:r>
      <w:r w:rsidRPr="00EA2941">
        <w:t xml:space="preserve"> </w:t>
      </w:r>
      <w:r w:rsidRPr="00BE0C8F">
        <w:rPr>
          <w:color w:val="000000"/>
        </w:rPr>
        <w:t>scanned (in 2013) hi-res images of the Margary sheets. These sheets, like their LTS and LMA predecessors, do not match</w:t>
      </w:r>
      <w:r w:rsidRPr="00EA2941">
        <w:t xml:space="preserve"> </w:t>
      </w:r>
      <w:r w:rsidRPr="00BE0C8F">
        <w:rPr>
          <w:color w:val="000000"/>
        </w:rPr>
        <w:t>along their edges. Previous attempts to stitch the sheets together, including our own 2006 stitching, have normally involved simply joining</w:t>
      </w:r>
      <w:r w:rsidRPr="00EA2941">
        <w:t xml:space="preserve"> </w:t>
      </w:r>
      <w:r w:rsidRPr="00BE0C8F">
        <w:rPr>
          <w:color w:val="000000"/>
        </w:rPr>
        <w:t>sheets along their edges. This practice produces a number of jarring and confusing areas on the map where streets do not</w:t>
      </w:r>
      <w:r w:rsidRPr="00EA2941">
        <w:t xml:space="preserve"> </w:t>
      </w:r>
      <w:r w:rsidRPr="00BE0C8F">
        <w:rPr>
          <w:color w:val="000000"/>
        </w:rPr>
        <w:t>line up, buildings are chopped off in the middle, or whole strips appear to be missing, as in this image of the join running</w:t>
      </w:r>
      <w:r w:rsidRPr="00EA2941">
        <w:t xml:space="preserve"> </w:t>
      </w:r>
      <w:r w:rsidRPr="00BE0C8F">
        <w:rPr>
          <w:color w:val="000000"/>
        </w:rPr>
        <w:t>through the Smithfield area (Figure 1).</w:t>
      </w:r>
      <w:r w:rsidRPr="00EA2941">
        <w:t xml:space="preserve"> </w:t>
      </w:r>
    </w:p>
    <w:p w:rsidR="00165175" w:rsidRDefault="00165175">
      <w:pPr>
        <w:autoSpaceDE w:val="0"/>
        <w:autoSpaceDN w:val="0"/>
        <w:adjustRightInd w:val="0"/>
        <w:ind w:firstLine="720"/>
        <w:rPr>
          <w:rFonts w:eastAsia="BitstreamCyberbit-Roman"/>
          <w:color w:val="000000"/>
        </w:rPr>
      </w:pPr>
    </w:p>
    <w:p w:rsidR="00165175" w:rsidRDefault="00165175" w:rsidP="00E94162">
      <w:pPr>
        <w:autoSpaceDE w:val="0"/>
        <w:autoSpaceDN w:val="0"/>
        <w:adjustRightInd w:val="0"/>
        <w:rPr>
          <w:rFonts w:eastAsia="BitstreamCyberbit-Roman"/>
          <w:color w:val="000000"/>
        </w:rPr>
      </w:pPr>
    </w:p>
    <w:p w:rsidR="00165175" w:rsidRPr="00E94162" w:rsidRDefault="008261A3" w:rsidP="00E94162">
      <w:pPr>
        <w:autoSpaceDE w:val="0"/>
        <w:autoSpaceDN w:val="0"/>
        <w:adjustRightInd w:val="0"/>
        <w:rPr>
          <w:rFonts w:eastAsia="BitstreamCyberbit-Roman"/>
          <w:color w:val="000000"/>
        </w:rPr>
      </w:pPr>
      <w:r w:rsidRPr="008261A3">
        <w:rPr>
          <w:rFonts w:eastAsia="BitstreamCyberbit-Roman"/>
          <w:noProof/>
          <w:color w:val="000000"/>
        </w:rPr>
        <w:lastRenderedPageBreak/>
        <w:drawing>
          <wp:anchor distT="0" distB="0" distL="114300" distR="114300" simplePos="0" relativeHeight="251672576" behindDoc="0" locked="0" layoutInCell="1" allowOverlap="1">
            <wp:simplePos x="0" y="0"/>
            <wp:positionH relativeFrom="column">
              <wp:posOffset>0</wp:posOffset>
            </wp:positionH>
            <wp:positionV relativeFrom="paragraph">
              <wp:posOffset>1905</wp:posOffset>
            </wp:positionV>
            <wp:extent cx="5486400" cy="6938010"/>
            <wp:effectExtent l="0" t="0" r="0" b="0"/>
            <wp:wrapTopAndBottom/>
            <wp:docPr id="1" name="Picture 1" descr="C:\Users\Bob2\Desktop\LAND ON DEMAND\DOCUMENTS\arthur\2015_03b_dh abstracts\Abstracts_updated and now reworked_with some other files from cleanup\images\jenstad_Figure_1_bad_j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ob2\Desktop\LAND ON DEMAND\DOCUMENTS\arthur\2015_03b_dh abstracts\Abstracts_updated and now reworked_with some other files from cleanup\images\jenstad_Figure_1_bad_joi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6938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5175" w:rsidRDefault="000A30C8" w:rsidP="00E94162">
      <w:pPr>
        <w:autoSpaceDE w:val="0"/>
        <w:autoSpaceDN w:val="0"/>
        <w:adjustRightInd w:val="0"/>
        <w:rPr>
          <w:rFonts w:eastAsia="BitstreamCyberbit-Roman"/>
          <w:color w:val="000000"/>
        </w:rPr>
      </w:pPr>
      <w:r>
        <w:rPr>
          <w:rFonts w:eastAsia="BitstreamCyberbit-Roman"/>
          <w:color w:val="000000"/>
        </w:rPr>
        <w:pict>
          <v:rect id="_x0000_i1025" style="width:0;height:1.5pt" o:hralign="center" o:hrstd="t" o:hr="t" fillcolor="#a0a0a0" stroked="f"/>
        </w:pict>
      </w:r>
    </w:p>
    <w:p w:rsidR="00165175" w:rsidRDefault="00165175" w:rsidP="00E94162">
      <w:pPr>
        <w:autoSpaceDE w:val="0"/>
        <w:autoSpaceDN w:val="0"/>
        <w:adjustRightInd w:val="0"/>
        <w:rPr>
          <w:rFonts w:eastAsia="BitstreamCyberbit-Roman"/>
          <w:color w:val="000000"/>
        </w:rPr>
      </w:pPr>
      <w:r>
        <w:rPr>
          <w:rFonts w:eastAsia="BitstreamCyberbit-Roman"/>
          <w:color w:val="000000"/>
        </w:rPr>
        <w:t>Figure</w:t>
      </w:r>
      <w:r w:rsidRPr="00E94162">
        <w:rPr>
          <w:rFonts w:eastAsia="BitstreamCyberbit-Roman"/>
          <w:color w:val="000000"/>
        </w:rPr>
        <w:t xml:space="preserve"> 1</w:t>
      </w:r>
      <w:r>
        <w:rPr>
          <w:rFonts w:eastAsia="BitstreamCyberbit-Roman"/>
          <w:color w:val="000000"/>
        </w:rPr>
        <w:t xml:space="preserve">. </w:t>
      </w:r>
      <w:r w:rsidRPr="00E94162">
        <w:rPr>
          <w:rFonts w:eastAsia="BitstreamCyberbit-Roman"/>
          <w:color w:val="000000"/>
        </w:rPr>
        <w:t>Infelicities along</w:t>
      </w:r>
      <w:r>
        <w:rPr>
          <w:rFonts w:eastAsia="BitstreamCyberbit-Roman"/>
          <w:color w:val="000000"/>
        </w:rPr>
        <w:t xml:space="preserve"> the</w:t>
      </w:r>
      <w:r w:rsidRPr="00E94162">
        <w:rPr>
          <w:rFonts w:eastAsia="BitstreamCyberbit-Roman"/>
          <w:color w:val="000000"/>
        </w:rPr>
        <w:t xml:space="preserve"> she</w:t>
      </w:r>
      <w:r>
        <w:rPr>
          <w:rFonts w:eastAsia="BitstreamCyberbit-Roman"/>
          <w:color w:val="000000"/>
        </w:rPr>
        <w:t>e</w:t>
      </w:r>
      <w:r w:rsidRPr="00E94162">
        <w:rPr>
          <w:rFonts w:eastAsia="BitstreamCyberbit-Roman"/>
          <w:color w:val="000000"/>
        </w:rPr>
        <w:t>t</w:t>
      </w:r>
      <w:r>
        <w:rPr>
          <w:rFonts w:eastAsia="BitstreamCyberbit-Roman"/>
          <w:color w:val="000000"/>
        </w:rPr>
        <w:t xml:space="preserve"> </w:t>
      </w:r>
      <w:r w:rsidRPr="00E94162">
        <w:rPr>
          <w:rFonts w:eastAsia="BitstreamCyberbit-Roman"/>
          <w:color w:val="000000"/>
        </w:rPr>
        <w:t>boundaries.</w:t>
      </w:r>
    </w:p>
    <w:p w:rsidR="00165175" w:rsidRDefault="00165175" w:rsidP="00E94162">
      <w:pPr>
        <w:autoSpaceDE w:val="0"/>
        <w:autoSpaceDN w:val="0"/>
        <w:adjustRightInd w:val="0"/>
        <w:rPr>
          <w:rFonts w:eastAsia="BitstreamCyberbit-Roman"/>
          <w:color w:val="000000"/>
        </w:rPr>
      </w:pPr>
    </w:p>
    <w:p w:rsidR="00165175" w:rsidRPr="00E94162" w:rsidRDefault="00165175" w:rsidP="00E94162">
      <w:pPr>
        <w:autoSpaceDE w:val="0"/>
        <w:autoSpaceDN w:val="0"/>
        <w:adjustRightInd w:val="0"/>
        <w:rPr>
          <w:rFonts w:eastAsia="BitstreamCyberbit-Roman"/>
          <w:color w:val="000000"/>
        </w:rPr>
      </w:pPr>
    </w:p>
    <w:p w:rsidR="00165175" w:rsidRPr="00E94162" w:rsidRDefault="00165175" w:rsidP="00E94162">
      <w:pPr>
        <w:autoSpaceDE w:val="0"/>
        <w:autoSpaceDN w:val="0"/>
        <w:adjustRightInd w:val="0"/>
        <w:ind w:firstLine="720"/>
        <w:rPr>
          <w:rFonts w:eastAsia="BitstreamCyberbit-Roman"/>
          <w:color w:val="97262B"/>
        </w:rPr>
      </w:pPr>
      <w:r>
        <w:rPr>
          <w:color w:val="000000"/>
        </w:rPr>
        <w:t>The gap makes it difficult to ‘</w:t>
      </w:r>
      <w:r w:rsidRPr="00BE0C8F">
        <w:rPr>
          <w:color w:val="000000"/>
        </w:rPr>
        <w:t>read</w:t>
      </w:r>
      <w:r>
        <w:rPr>
          <w:color w:val="000000"/>
        </w:rPr>
        <w:t>’</w:t>
      </w:r>
      <w:r w:rsidRPr="00BE0C8F">
        <w:rPr>
          <w:color w:val="000000"/>
        </w:rPr>
        <w:t xml:space="preserve"> the map in this area. Furthermore, when a site belongs properly in the gap between</w:t>
      </w:r>
      <w:r w:rsidRPr="007D4929">
        <w:t xml:space="preserve"> </w:t>
      </w:r>
      <w:r w:rsidRPr="00BE0C8F">
        <w:rPr>
          <w:color w:val="000000"/>
        </w:rPr>
        <w:t xml:space="preserve">sheets where data appears to be missing, there is no </w:t>
      </w:r>
      <w:r w:rsidRPr="00BE0C8F">
        <w:rPr>
          <w:color w:val="000000"/>
        </w:rPr>
        <w:lastRenderedPageBreak/>
        <w:t>zone on the surface to which we can point in order to locate the site in</w:t>
      </w:r>
      <w:r w:rsidRPr="007D4929">
        <w:t xml:space="preserve"> </w:t>
      </w:r>
      <w:r w:rsidRPr="00BE0C8F">
        <w:rPr>
          <w:color w:val="000000"/>
        </w:rPr>
        <w:t>London</w:t>
      </w:r>
      <w:r w:rsidRPr="007D4929">
        <w:rPr>
          <w:color w:val="000000"/>
        </w:rPr>
        <w:t>’</w:t>
      </w:r>
      <w:r w:rsidRPr="00BE0C8F">
        <w:rPr>
          <w:color w:val="000000"/>
        </w:rPr>
        <w:t>s topographical space</w:t>
      </w:r>
      <w:r w:rsidR="00A27013">
        <w:rPr>
          <w:color w:val="000000"/>
        </w:rPr>
        <w:t>.</w:t>
      </w:r>
      <w:r w:rsidR="00A27013">
        <w:rPr>
          <w:color w:val="000000"/>
          <w:vertAlign w:val="superscript"/>
        </w:rPr>
        <w:t>7</w:t>
      </w:r>
    </w:p>
    <w:p w:rsidR="00165175" w:rsidRDefault="00165175">
      <w:pPr>
        <w:autoSpaceDE w:val="0"/>
        <w:autoSpaceDN w:val="0"/>
        <w:adjustRightInd w:val="0"/>
        <w:ind w:firstLine="720"/>
        <w:rPr>
          <w:rFonts w:eastAsia="BitstreamCyberbit-Roman"/>
          <w:color w:val="000000"/>
        </w:rPr>
      </w:pPr>
      <w:r w:rsidRPr="00E94162">
        <w:rPr>
          <w:rFonts w:eastAsia="BitstreamCyberbit-Roman"/>
          <w:color w:val="000000"/>
        </w:rPr>
        <w:t xml:space="preserve">We therefore decided to create an </w:t>
      </w:r>
      <w:r>
        <w:rPr>
          <w:rFonts w:eastAsia="BitstreamCyberbit-Roman"/>
          <w:color w:val="000000"/>
        </w:rPr>
        <w:t>‘</w:t>
      </w:r>
      <w:r w:rsidRPr="00E94162">
        <w:rPr>
          <w:rFonts w:eastAsia="BitstreamCyberbit-Roman"/>
          <w:color w:val="000000"/>
        </w:rPr>
        <w:t xml:space="preserve">idealized </w:t>
      </w:r>
      <w:r>
        <w:rPr>
          <w:rFonts w:eastAsia="BitstreamCyberbit-Roman"/>
          <w:color w:val="000000"/>
        </w:rPr>
        <w:t>text’</w:t>
      </w:r>
      <w:r w:rsidRPr="00E94162">
        <w:rPr>
          <w:rFonts w:eastAsia="BitstreamCyberbit-Roman"/>
          <w:color w:val="000000"/>
        </w:rPr>
        <w:t xml:space="preserve"> of the map. We allowed ourselves to make changes both minor</w:t>
      </w:r>
      <w:r>
        <w:rPr>
          <w:rFonts w:eastAsia="BitstreamCyberbit-Roman"/>
          <w:color w:val="000000"/>
        </w:rPr>
        <w:t xml:space="preserve"> </w:t>
      </w:r>
      <w:r w:rsidRPr="00E94162">
        <w:rPr>
          <w:rFonts w:eastAsia="BitstreamCyberbit-Roman"/>
          <w:color w:val="000000"/>
        </w:rPr>
        <w:t>(skewing, stretching</w:t>
      </w:r>
      <w:r>
        <w:rPr>
          <w:rFonts w:eastAsia="BitstreamCyberbit-Roman"/>
          <w:color w:val="000000"/>
        </w:rPr>
        <w:t>,</w:t>
      </w:r>
      <w:r w:rsidRPr="00E94162">
        <w:rPr>
          <w:rFonts w:eastAsia="BitstreamCyberbit-Roman"/>
          <w:color w:val="000000"/>
        </w:rPr>
        <w:t xml:space="preserve"> and redrawing sections and lines) and major (adding in significant missing buildings, and filling empty</w:t>
      </w:r>
      <w:r>
        <w:rPr>
          <w:rFonts w:eastAsia="BitstreamCyberbit-Roman"/>
          <w:color w:val="000000"/>
        </w:rPr>
        <w:t xml:space="preserve"> </w:t>
      </w:r>
      <w:r w:rsidRPr="00E94162">
        <w:rPr>
          <w:rFonts w:eastAsia="BitstreamCyberbit-Roman"/>
          <w:color w:val="000000"/>
        </w:rPr>
        <w:t xml:space="preserve">space with plausible content based on historical evidence) </w:t>
      </w:r>
      <w:r>
        <w:rPr>
          <w:rFonts w:eastAsia="BitstreamCyberbit-Roman"/>
          <w:color w:val="000000"/>
        </w:rPr>
        <w:t>to create</w:t>
      </w:r>
      <w:r w:rsidRPr="00E94162">
        <w:rPr>
          <w:rFonts w:eastAsia="BitstreamCyberbit-Roman"/>
          <w:color w:val="000000"/>
        </w:rPr>
        <w:t xml:space="preserve"> a new artifact that satisfies the need for</w:t>
      </w:r>
      <w:r>
        <w:rPr>
          <w:rFonts w:eastAsia="BitstreamCyberbit-Roman"/>
          <w:color w:val="000000"/>
        </w:rPr>
        <w:t xml:space="preserve"> a continuously legible surface</w:t>
      </w:r>
      <w:r w:rsidRPr="00E94162">
        <w:rPr>
          <w:rFonts w:eastAsia="BitstreamCyberbit-Roman"/>
          <w:color w:val="000000"/>
        </w:rPr>
        <w:t xml:space="preserve">. This lengthy process involved </w:t>
      </w:r>
      <w:r>
        <w:rPr>
          <w:rFonts w:eastAsia="BitstreamCyberbit-Roman"/>
          <w:color w:val="000000"/>
        </w:rPr>
        <w:t>careful historical</w:t>
      </w:r>
      <w:r w:rsidRPr="00E94162">
        <w:rPr>
          <w:rFonts w:eastAsia="BitstreamCyberbit-Roman"/>
          <w:color w:val="000000"/>
        </w:rPr>
        <w:t xml:space="preserve"> research, </w:t>
      </w:r>
      <w:r>
        <w:rPr>
          <w:rFonts w:eastAsia="BitstreamCyberbit-Roman"/>
          <w:color w:val="000000"/>
        </w:rPr>
        <w:t xml:space="preserve">consultations of other maps, </w:t>
      </w:r>
      <w:r w:rsidRPr="00E94162">
        <w:rPr>
          <w:rFonts w:eastAsia="BitstreamCyberbit-Roman"/>
          <w:color w:val="000000"/>
        </w:rPr>
        <w:t>contributions by a graphic artist, and many</w:t>
      </w:r>
      <w:r>
        <w:rPr>
          <w:rFonts w:eastAsia="BitstreamCyberbit-Roman"/>
          <w:color w:val="000000"/>
        </w:rPr>
        <w:t xml:space="preserve"> </w:t>
      </w:r>
      <w:r w:rsidRPr="00E94162">
        <w:rPr>
          <w:rFonts w:eastAsia="BitstreamCyberbit-Roman"/>
          <w:color w:val="000000"/>
        </w:rPr>
        <w:t xml:space="preserve">hours of altering lines on the computer. The result is shown in </w:t>
      </w:r>
      <w:r>
        <w:rPr>
          <w:rFonts w:eastAsia="BitstreamCyberbit-Roman"/>
          <w:color w:val="000000"/>
        </w:rPr>
        <w:t>Figure</w:t>
      </w:r>
      <w:r w:rsidRPr="00E94162">
        <w:rPr>
          <w:rFonts w:eastAsia="BitstreamCyberbit-Roman"/>
          <w:color w:val="000000"/>
        </w:rPr>
        <w:t xml:space="preserve"> 2 below.</w:t>
      </w:r>
    </w:p>
    <w:p w:rsidR="00165175" w:rsidRDefault="00165175" w:rsidP="00E94162">
      <w:pPr>
        <w:autoSpaceDE w:val="0"/>
        <w:autoSpaceDN w:val="0"/>
        <w:adjustRightInd w:val="0"/>
        <w:rPr>
          <w:rFonts w:eastAsia="BitstreamCyberbit-Roman"/>
          <w:color w:val="000000"/>
        </w:rPr>
      </w:pPr>
    </w:p>
    <w:p w:rsidR="00165175" w:rsidRDefault="00165175" w:rsidP="00E94162">
      <w:pPr>
        <w:autoSpaceDE w:val="0"/>
        <w:autoSpaceDN w:val="0"/>
        <w:adjustRightInd w:val="0"/>
        <w:rPr>
          <w:rFonts w:eastAsia="BitstreamCyberbit-Roman"/>
          <w:color w:val="000000"/>
        </w:rPr>
      </w:pPr>
    </w:p>
    <w:p w:rsidR="00165175" w:rsidRDefault="00165175" w:rsidP="00E94162">
      <w:pPr>
        <w:autoSpaceDE w:val="0"/>
        <w:autoSpaceDN w:val="0"/>
        <w:adjustRightInd w:val="0"/>
        <w:rPr>
          <w:rFonts w:eastAsia="BitstreamCyberbit-Roman"/>
          <w:color w:val="000000"/>
        </w:rPr>
      </w:pPr>
    </w:p>
    <w:p w:rsidR="00165175" w:rsidRDefault="008261A3" w:rsidP="00E94162">
      <w:pPr>
        <w:autoSpaceDE w:val="0"/>
        <w:autoSpaceDN w:val="0"/>
        <w:adjustRightInd w:val="0"/>
        <w:rPr>
          <w:rFonts w:eastAsia="BitstreamCyberbit-Roman"/>
          <w:color w:val="000000"/>
        </w:rPr>
      </w:pPr>
      <w:r w:rsidRPr="008261A3">
        <w:rPr>
          <w:rFonts w:eastAsia="BitstreamCyberbit-Roman"/>
          <w:noProof/>
          <w:color w:val="000000"/>
        </w:rPr>
        <w:drawing>
          <wp:anchor distT="0" distB="0" distL="114300" distR="114300" simplePos="0" relativeHeight="251673600" behindDoc="0" locked="0" layoutInCell="1" allowOverlap="1">
            <wp:simplePos x="0" y="0"/>
            <wp:positionH relativeFrom="column">
              <wp:posOffset>0</wp:posOffset>
            </wp:positionH>
            <wp:positionV relativeFrom="paragraph">
              <wp:posOffset>3810</wp:posOffset>
            </wp:positionV>
            <wp:extent cx="5486400" cy="2315210"/>
            <wp:effectExtent l="0" t="0" r="0" b="8890"/>
            <wp:wrapTopAndBottom/>
            <wp:docPr id="6" name="Picture 6" descr="C:\Users\Bob2\Desktop\LAND ON DEMAND\DOCUMENTS\arthur\2015_03b_dh abstracts\Abstracts_updated and now reworked_with some other files from cleanup\images\jenstad_Figure_2_ideal_j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ob2\Desktop\LAND ON DEMAND\DOCUMENTS\arthur\2015_03b_dh abstracts\Abstracts_updated and now reworked_with some other files from cleanup\images\jenstad_Figure_2_ideal_joi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315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5175" w:rsidRDefault="000A30C8" w:rsidP="00E94162">
      <w:pPr>
        <w:autoSpaceDE w:val="0"/>
        <w:autoSpaceDN w:val="0"/>
        <w:adjustRightInd w:val="0"/>
        <w:rPr>
          <w:rFonts w:eastAsia="BitstreamCyberbit-Roman"/>
          <w:color w:val="000000"/>
        </w:rPr>
      </w:pPr>
      <w:r>
        <w:rPr>
          <w:rFonts w:eastAsia="BitstreamCyberbit-Roman"/>
          <w:color w:val="000000"/>
        </w:rPr>
        <w:pict>
          <v:rect id="_x0000_i1026" style="width:0;height:1.5pt" o:hralign="center" o:hrstd="t" o:hr="t" fillcolor="#a0a0a0" stroked="f"/>
        </w:pict>
      </w:r>
    </w:p>
    <w:p w:rsidR="00165175" w:rsidRPr="00E94162" w:rsidRDefault="00165175" w:rsidP="00E94162">
      <w:pPr>
        <w:autoSpaceDE w:val="0"/>
        <w:autoSpaceDN w:val="0"/>
        <w:adjustRightInd w:val="0"/>
        <w:rPr>
          <w:rFonts w:eastAsia="BitstreamCyberbit-Roman"/>
          <w:color w:val="000000"/>
        </w:rPr>
      </w:pPr>
      <w:r>
        <w:rPr>
          <w:rFonts w:eastAsia="BitstreamCyberbit-Roman"/>
          <w:color w:val="000000"/>
        </w:rPr>
        <w:t>Figure</w:t>
      </w:r>
      <w:r w:rsidRPr="00E94162">
        <w:rPr>
          <w:rFonts w:eastAsia="BitstreamCyberbit-Roman"/>
          <w:color w:val="000000"/>
        </w:rPr>
        <w:t xml:space="preserve"> 2</w:t>
      </w:r>
      <w:r>
        <w:rPr>
          <w:rFonts w:eastAsia="BitstreamCyberbit-Roman"/>
          <w:color w:val="000000"/>
        </w:rPr>
        <w:t xml:space="preserve">. </w:t>
      </w:r>
      <w:r w:rsidRPr="00E94162">
        <w:rPr>
          <w:rFonts w:eastAsia="BitstreamCyberbit-Roman"/>
          <w:color w:val="000000"/>
        </w:rPr>
        <w:t xml:space="preserve">Idealized reconstruction of the </w:t>
      </w:r>
      <w:r>
        <w:rPr>
          <w:rFonts w:eastAsia="BitstreamCyberbit-Roman"/>
          <w:color w:val="000000"/>
        </w:rPr>
        <w:t>Agas Map</w:t>
      </w:r>
      <w:r w:rsidRPr="00E94162">
        <w:rPr>
          <w:rFonts w:eastAsia="BitstreamCyberbit-Roman"/>
          <w:color w:val="000000"/>
        </w:rPr>
        <w:t xml:space="preserve"> showing repaired join in the Smithfield area.</w:t>
      </w:r>
    </w:p>
    <w:p w:rsidR="00165175" w:rsidRDefault="00165175" w:rsidP="00E94162">
      <w:pPr>
        <w:autoSpaceDE w:val="0"/>
        <w:autoSpaceDN w:val="0"/>
        <w:adjustRightInd w:val="0"/>
        <w:rPr>
          <w:rFonts w:eastAsia="BitstreamCyberbit-Roman"/>
          <w:color w:val="97262B"/>
        </w:rPr>
      </w:pPr>
    </w:p>
    <w:p w:rsidR="00165175" w:rsidRPr="00BE0C8F" w:rsidRDefault="00165175" w:rsidP="00E94162">
      <w:pPr>
        <w:autoSpaceDE w:val="0"/>
        <w:autoSpaceDN w:val="0"/>
        <w:adjustRightInd w:val="0"/>
        <w:rPr>
          <w:rFonts w:eastAsia="BitstreamCyberbit-Roman"/>
          <w:b/>
        </w:rPr>
      </w:pPr>
      <w:r w:rsidRPr="00BE0C8F">
        <w:rPr>
          <w:rFonts w:eastAsia="BitstreamCyberbit-Roman"/>
          <w:b/>
        </w:rPr>
        <w:t xml:space="preserve">Documenting </w:t>
      </w:r>
      <w:r>
        <w:rPr>
          <w:rFonts w:eastAsia="BitstreamCyberbit-Roman"/>
          <w:b/>
        </w:rPr>
        <w:t>O</w:t>
      </w:r>
      <w:r w:rsidRPr="00BE0C8F">
        <w:rPr>
          <w:rFonts w:eastAsia="BitstreamCyberbit-Roman"/>
          <w:b/>
        </w:rPr>
        <w:t>ur Editorial Interventions</w:t>
      </w:r>
    </w:p>
    <w:p w:rsidR="00165175" w:rsidRDefault="00165175" w:rsidP="00E94162">
      <w:pPr>
        <w:autoSpaceDE w:val="0"/>
        <w:autoSpaceDN w:val="0"/>
        <w:adjustRightInd w:val="0"/>
        <w:rPr>
          <w:rFonts w:eastAsia="BitstreamCyberbit-Roman"/>
          <w:color w:val="000000"/>
        </w:rPr>
      </w:pPr>
      <w:r>
        <w:rPr>
          <w:rFonts w:eastAsia="BitstreamCyberbit-Roman"/>
          <w:color w:val="000000"/>
        </w:rPr>
        <w:t>S</w:t>
      </w:r>
      <w:r w:rsidRPr="00E94162">
        <w:rPr>
          <w:rFonts w:eastAsia="BitstreamCyberbit-Roman"/>
          <w:color w:val="000000"/>
        </w:rPr>
        <w:t xml:space="preserve">uch substantive interventions must be carefully documented. </w:t>
      </w:r>
      <w:r w:rsidRPr="00302155">
        <w:rPr>
          <w:color w:val="000000"/>
        </w:rPr>
        <w:t>First, we must be able to identify</w:t>
      </w:r>
      <w:r w:rsidRPr="00302155">
        <w:t xml:space="preserve"> </w:t>
      </w:r>
      <w:r w:rsidRPr="00302155">
        <w:rPr>
          <w:color w:val="000000"/>
        </w:rPr>
        <w:t>source documents (witnesses). TEI P5 provides straightforward</w:t>
      </w:r>
      <w:r w:rsidRPr="00302155">
        <w:t xml:space="preserve"> </w:t>
      </w:r>
      <w:r w:rsidRPr="00302155">
        <w:rPr>
          <w:color w:val="000000"/>
        </w:rPr>
        <w:t>mechanisms for identification of witnesses. Each distinct object (each Margary sheet, each historical map, each fragment</w:t>
      </w:r>
      <w:r w:rsidRPr="00302155">
        <w:t xml:space="preserve"> </w:t>
      </w:r>
      <w:r w:rsidRPr="00302155">
        <w:rPr>
          <w:color w:val="000000"/>
        </w:rPr>
        <w:t xml:space="preserve">created by the graphic artist, and our complete idealized reconstruction) can be encoded as a TEI </w:t>
      </w:r>
      <w:r w:rsidRPr="00132B04">
        <w:rPr>
          <w:rFonts w:ascii="Courier New" w:hAnsi="Courier New" w:cs="Courier New"/>
          <w:color w:val="000000"/>
          <w:sz w:val="22"/>
        </w:rPr>
        <w:t>&lt;surface&gt;</w:t>
      </w:r>
      <w:r w:rsidRPr="00302155">
        <w:rPr>
          <w:color w:val="000000"/>
        </w:rPr>
        <w:t xml:space="preserve"> element, as in TEI</w:t>
      </w:r>
      <w:r w:rsidRPr="00302155">
        <w:t xml:space="preserve"> </w:t>
      </w:r>
      <w:r w:rsidRPr="00302155">
        <w:rPr>
          <w:color w:val="000000"/>
        </w:rPr>
        <w:t xml:space="preserve">Example 1, where each </w:t>
      </w:r>
      <w:r w:rsidRPr="00132B04">
        <w:rPr>
          <w:rFonts w:ascii="Courier New" w:hAnsi="Courier New" w:cs="Courier New"/>
          <w:color w:val="000000"/>
          <w:sz w:val="22"/>
        </w:rPr>
        <w:t>&lt;surface&gt;</w:t>
      </w:r>
      <w:r w:rsidRPr="00302155">
        <w:rPr>
          <w:color w:val="000000"/>
        </w:rPr>
        <w:t xml:space="preserve"> is identified by a unique </w:t>
      </w:r>
      <w:r w:rsidRPr="00132B04">
        <w:rPr>
          <w:rFonts w:ascii="Courier New" w:hAnsi="Courier New" w:cs="Courier New"/>
          <w:color w:val="000000"/>
          <w:sz w:val="22"/>
        </w:rPr>
        <w:t>@xml:id</w:t>
      </w:r>
      <w:r w:rsidRPr="00302155">
        <w:rPr>
          <w:color w:val="000000"/>
        </w:rPr>
        <w:t>, given Cartesian coordinates (where the x,y coordinates of the upper-left corner are always 0,0), and associated with a graphic object (a .jpg in these cases).</w:t>
      </w:r>
    </w:p>
    <w:p w:rsidR="00165175" w:rsidRPr="00E94162" w:rsidRDefault="00165175" w:rsidP="00E94162">
      <w:pPr>
        <w:autoSpaceDE w:val="0"/>
        <w:autoSpaceDN w:val="0"/>
        <w:adjustRightInd w:val="0"/>
        <w:rPr>
          <w:rFonts w:eastAsia="BitstreamCyberbit-Roman"/>
          <w:color w:val="000000"/>
        </w:rPr>
      </w:pPr>
    </w:p>
    <w:p w:rsidR="00165175" w:rsidRDefault="00165175" w:rsidP="00E94162">
      <w:pPr>
        <w:autoSpaceDE w:val="0"/>
        <w:autoSpaceDN w:val="0"/>
        <w:adjustRightInd w:val="0"/>
        <w:rPr>
          <w:noProof/>
        </w:rPr>
      </w:pPr>
    </w:p>
    <w:p w:rsidR="008261A3" w:rsidRDefault="008261A3" w:rsidP="00E94162">
      <w:pPr>
        <w:autoSpaceDE w:val="0"/>
        <w:autoSpaceDN w:val="0"/>
        <w:adjustRightInd w:val="0"/>
        <w:rPr>
          <w:noProof/>
        </w:rPr>
      </w:pPr>
    </w:p>
    <w:p w:rsidR="008261A3" w:rsidRDefault="008261A3" w:rsidP="00E94162">
      <w:pPr>
        <w:autoSpaceDE w:val="0"/>
        <w:autoSpaceDN w:val="0"/>
        <w:adjustRightInd w:val="0"/>
        <w:rPr>
          <w:noProof/>
        </w:rPr>
      </w:pPr>
    </w:p>
    <w:p w:rsidR="008261A3" w:rsidRDefault="008261A3" w:rsidP="00E94162">
      <w:pPr>
        <w:autoSpaceDE w:val="0"/>
        <w:autoSpaceDN w:val="0"/>
        <w:adjustRightInd w:val="0"/>
        <w:rPr>
          <w:noProof/>
        </w:rPr>
      </w:pPr>
    </w:p>
    <w:p w:rsidR="008261A3" w:rsidRDefault="008261A3" w:rsidP="00E94162">
      <w:pPr>
        <w:autoSpaceDE w:val="0"/>
        <w:autoSpaceDN w:val="0"/>
        <w:adjustRightInd w:val="0"/>
        <w:rPr>
          <w:noProof/>
        </w:rPr>
      </w:pPr>
    </w:p>
    <w:p w:rsidR="008261A3" w:rsidRDefault="008261A3" w:rsidP="00E94162">
      <w:pPr>
        <w:autoSpaceDE w:val="0"/>
        <w:autoSpaceDN w:val="0"/>
        <w:adjustRightInd w:val="0"/>
        <w:rPr>
          <w:noProof/>
        </w:rPr>
      </w:pPr>
    </w:p>
    <w:p w:rsidR="008261A3" w:rsidRDefault="008261A3" w:rsidP="00E94162">
      <w:pPr>
        <w:autoSpaceDE w:val="0"/>
        <w:autoSpaceDN w:val="0"/>
        <w:adjustRightInd w:val="0"/>
        <w:rPr>
          <w:noProof/>
        </w:rPr>
      </w:pPr>
    </w:p>
    <w:p w:rsidR="008261A3" w:rsidRDefault="008261A3" w:rsidP="00E94162">
      <w:pPr>
        <w:autoSpaceDE w:val="0"/>
        <w:autoSpaceDN w:val="0"/>
        <w:adjustRightInd w:val="0"/>
        <w:rPr>
          <w:noProof/>
        </w:rPr>
      </w:pPr>
    </w:p>
    <w:p w:rsidR="008261A3" w:rsidRDefault="008261A3" w:rsidP="00E94162">
      <w:pPr>
        <w:autoSpaceDE w:val="0"/>
        <w:autoSpaceDN w:val="0"/>
        <w:adjustRightInd w:val="0"/>
        <w:rPr>
          <w:noProof/>
        </w:rPr>
      </w:pPr>
    </w:p>
    <w:p w:rsidR="008261A3" w:rsidRDefault="008261A3" w:rsidP="00E94162">
      <w:pPr>
        <w:autoSpaceDE w:val="0"/>
        <w:autoSpaceDN w:val="0"/>
        <w:adjustRightInd w:val="0"/>
        <w:rPr>
          <w:noProof/>
        </w:rPr>
      </w:pPr>
    </w:p>
    <w:p w:rsidR="008261A3" w:rsidRDefault="008261A3" w:rsidP="00E94162">
      <w:pPr>
        <w:autoSpaceDE w:val="0"/>
        <w:autoSpaceDN w:val="0"/>
        <w:adjustRightInd w:val="0"/>
        <w:rPr>
          <w:noProof/>
        </w:rPr>
      </w:pPr>
    </w:p>
    <w:p w:rsidR="008261A3" w:rsidRDefault="008261A3" w:rsidP="00E94162">
      <w:pPr>
        <w:autoSpaceDE w:val="0"/>
        <w:autoSpaceDN w:val="0"/>
        <w:adjustRightInd w:val="0"/>
        <w:rPr>
          <w:noProof/>
        </w:rPr>
      </w:pPr>
    </w:p>
    <w:p w:rsidR="00165175" w:rsidRDefault="008261A3" w:rsidP="00E94162">
      <w:pPr>
        <w:autoSpaceDE w:val="0"/>
        <w:autoSpaceDN w:val="0"/>
        <w:adjustRightInd w:val="0"/>
        <w:rPr>
          <w:rFonts w:eastAsia="BitstreamCyberbit-Roman"/>
          <w:color w:val="000000"/>
        </w:rPr>
      </w:pPr>
      <w:r w:rsidRPr="008261A3">
        <w:rPr>
          <w:rFonts w:eastAsia="BitstreamCyberbit-Roman"/>
          <w:noProof/>
          <w:color w:val="000000"/>
        </w:rPr>
        <w:drawing>
          <wp:anchor distT="0" distB="0" distL="114300" distR="114300" simplePos="0" relativeHeight="251674624" behindDoc="0" locked="0" layoutInCell="1" allowOverlap="1" wp14:anchorId="7BB60A0D" wp14:editId="11AC9634">
            <wp:simplePos x="0" y="0"/>
            <wp:positionH relativeFrom="column">
              <wp:posOffset>0</wp:posOffset>
            </wp:positionH>
            <wp:positionV relativeFrom="paragraph">
              <wp:posOffset>-1905</wp:posOffset>
            </wp:positionV>
            <wp:extent cx="5486400" cy="5861685"/>
            <wp:effectExtent l="0" t="0" r="0" b="5715"/>
            <wp:wrapTopAndBottom/>
            <wp:docPr id="7" name="Picture 7" descr="C:\Users\Bob2\Desktop\LAND ON DEMAND\DOCUMENTS\arthur\2015_03b_dh abstracts\Abstracts_updated and now reworked_with some other files from cleanup\images\jenstad_Example_1_su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ob2\Desktop\LAND ON DEMAND\DOCUMENTS\arthur\2015_03b_dh abstracts\Abstracts_updated and now reworked_with some other files from cleanup\images\jenstad_Example_1_surface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5861685"/>
                    </a:xfrm>
                    <a:prstGeom prst="rect">
                      <a:avLst/>
                    </a:prstGeom>
                    <a:noFill/>
                    <a:ln>
                      <a:noFill/>
                    </a:ln>
                  </pic:spPr>
                </pic:pic>
              </a:graphicData>
            </a:graphic>
            <wp14:sizeRelH relativeFrom="page">
              <wp14:pctWidth>0</wp14:pctWidth>
            </wp14:sizeRelH>
            <wp14:sizeRelV relativeFrom="page">
              <wp14:pctHeight>0</wp14:pctHeight>
            </wp14:sizeRelV>
          </wp:anchor>
        </w:drawing>
      </w:r>
      <w:r w:rsidR="000A30C8">
        <w:rPr>
          <w:rFonts w:eastAsia="BitstreamCyberbit-Roman"/>
          <w:color w:val="000000"/>
        </w:rPr>
        <w:pict>
          <v:rect id="_x0000_i1027" style="width:0;height:1.5pt" o:hralign="center" o:hrstd="t" o:hr="t" fillcolor="#a0a0a0" stroked="f"/>
        </w:pict>
      </w:r>
    </w:p>
    <w:p w:rsidR="00165175" w:rsidRDefault="00165175" w:rsidP="00E94162">
      <w:pPr>
        <w:autoSpaceDE w:val="0"/>
        <w:autoSpaceDN w:val="0"/>
        <w:adjustRightInd w:val="0"/>
        <w:rPr>
          <w:rFonts w:eastAsia="BitstreamCyberbit-Roman"/>
          <w:color w:val="000000"/>
        </w:rPr>
      </w:pPr>
      <w:r w:rsidRPr="00BE0C8F">
        <w:rPr>
          <w:rFonts w:eastAsia="BitstreamCyberbit-Roman"/>
          <w:color w:val="000000"/>
        </w:rPr>
        <w:t>TEI Example 1. TEI elements for a Margary sheet and for the constructed ideal map.</w:t>
      </w:r>
    </w:p>
    <w:p w:rsidR="00165175" w:rsidRPr="00E94162" w:rsidRDefault="00165175" w:rsidP="00E94162">
      <w:pPr>
        <w:autoSpaceDE w:val="0"/>
        <w:autoSpaceDN w:val="0"/>
        <w:adjustRightInd w:val="0"/>
        <w:rPr>
          <w:rFonts w:eastAsia="BitstreamCyberbit-Roman"/>
          <w:color w:val="000000"/>
        </w:rPr>
      </w:pPr>
    </w:p>
    <w:p w:rsidR="00165175" w:rsidRDefault="00165175" w:rsidP="007D4929">
      <w:pPr>
        <w:ind w:firstLine="720"/>
        <w:contextualSpacing/>
        <w:rPr>
          <w:rFonts w:ascii="Georgia" w:hAnsi="Georgia"/>
          <w:color w:val="000000"/>
        </w:rPr>
      </w:pPr>
      <w:r w:rsidRPr="00BE0C8F">
        <w:rPr>
          <w:color w:val="000000"/>
        </w:rPr>
        <w:t>In one case, a sin</w:t>
      </w:r>
      <w:r w:rsidR="00102DAB">
        <w:rPr>
          <w:color w:val="000000"/>
        </w:rPr>
        <w:t>gle Margary sheet contains two ‘pages’,</w:t>
      </w:r>
      <w:r w:rsidRPr="00BE0C8F">
        <w:rPr>
          <w:color w:val="000000"/>
        </w:rPr>
        <w:t xml:space="preserve"> the top left piece and the bottom left piece (although they are</w:t>
      </w:r>
      <w:r w:rsidRPr="007D4929">
        <w:t xml:space="preserve"> </w:t>
      </w:r>
      <w:r w:rsidRPr="00BE0C8F">
        <w:rPr>
          <w:color w:val="000000"/>
        </w:rPr>
        <w:t>arranged horizontally). We can deal with this sheet by creating a single</w:t>
      </w:r>
      <w:r>
        <w:rPr>
          <w:rFonts w:ascii="Georgia" w:hAnsi="Georgia"/>
          <w:color w:val="000000"/>
        </w:rPr>
        <w:t xml:space="preserve"> </w:t>
      </w:r>
      <w:r w:rsidRPr="00132B04">
        <w:rPr>
          <w:rFonts w:ascii="Courier New" w:hAnsi="Courier New"/>
          <w:color w:val="000000"/>
          <w:sz w:val="22"/>
        </w:rPr>
        <w:t>&lt;s</w:t>
      </w:r>
      <w:bookmarkStart w:id="0" w:name="_GoBack"/>
      <w:bookmarkEnd w:id="0"/>
      <w:r w:rsidRPr="00132B04">
        <w:rPr>
          <w:rFonts w:ascii="Courier New" w:hAnsi="Courier New"/>
          <w:color w:val="000000"/>
          <w:sz w:val="22"/>
        </w:rPr>
        <w:t>urface&gt;</w:t>
      </w:r>
      <w:r>
        <w:rPr>
          <w:rFonts w:ascii="Georgia" w:hAnsi="Georgia"/>
          <w:color w:val="000000"/>
        </w:rPr>
        <w:t xml:space="preserve"> </w:t>
      </w:r>
      <w:r w:rsidRPr="00BE0C8F">
        <w:rPr>
          <w:color w:val="000000"/>
        </w:rPr>
        <w:t>with two</w:t>
      </w:r>
      <w:r>
        <w:rPr>
          <w:rFonts w:ascii="Georgia" w:hAnsi="Georgia"/>
          <w:color w:val="000000"/>
        </w:rPr>
        <w:t xml:space="preserve"> </w:t>
      </w:r>
      <w:r w:rsidRPr="00132B04">
        <w:rPr>
          <w:rFonts w:ascii="Courier New" w:hAnsi="Courier New"/>
          <w:color w:val="000000"/>
          <w:sz w:val="22"/>
        </w:rPr>
        <w:t>&lt;zone&gt;</w:t>
      </w:r>
      <w:r w:rsidRPr="00BE0C8F">
        <w:rPr>
          <w:color w:val="000000"/>
        </w:rPr>
        <w:t xml:space="preserve">s, as in TEI Example 2, where each </w:t>
      </w:r>
      <w:r w:rsidRPr="00132B04">
        <w:rPr>
          <w:rFonts w:ascii="Courier New" w:hAnsi="Courier New" w:cs="Courier New"/>
          <w:color w:val="000000"/>
          <w:sz w:val="22"/>
        </w:rPr>
        <w:lastRenderedPageBreak/>
        <w:t>&lt;zone&gt;</w:t>
      </w:r>
      <w:r w:rsidRPr="00BE0C8F">
        <w:rPr>
          <w:color w:val="000000"/>
        </w:rPr>
        <w:t xml:space="preserve"> is given a unique </w:t>
      </w:r>
      <w:r w:rsidRPr="00132B04">
        <w:rPr>
          <w:rFonts w:ascii="Courier New" w:hAnsi="Courier New" w:cs="Courier New"/>
          <w:color w:val="000000"/>
          <w:sz w:val="22"/>
        </w:rPr>
        <w:t>@xml:id</w:t>
      </w:r>
      <w:r>
        <w:rPr>
          <w:rFonts w:ascii="Georgia" w:hAnsi="Georgia"/>
          <w:color w:val="000000"/>
        </w:rPr>
        <w:t xml:space="preserve"> </w:t>
      </w:r>
      <w:r w:rsidRPr="00BE0C8F">
        <w:rPr>
          <w:color w:val="000000"/>
        </w:rPr>
        <w:t xml:space="preserve">and defined by its four pairs of x,y coordinates on the </w:t>
      </w:r>
      <w:r w:rsidRPr="00132B04">
        <w:rPr>
          <w:rFonts w:ascii="Courier New" w:hAnsi="Courier New" w:cs="Courier New"/>
          <w:color w:val="000000"/>
          <w:sz w:val="22"/>
        </w:rPr>
        <w:t>&lt;surface&gt;</w:t>
      </w:r>
      <w:r w:rsidRPr="00BE0C8F">
        <w:rPr>
          <w:color w:val="000000"/>
        </w:rPr>
        <w:t>:</w:t>
      </w:r>
    </w:p>
    <w:p w:rsidR="00165175" w:rsidRDefault="00165175" w:rsidP="00E94162">
      <w:pPr>
        <w:autoSpaceDE w:val="0"/>
        <w:autoSpaceDN w:val="0"/>
        <w:adjustRightInd w:val="0"/>
        <w:rPr>
          <w:rFonts w:eastAsia="BitstreamCyberbit-Roman"/>
          <w:color w:val="000000"/>
        </w:rPr>
      </w:pPr>
    </w:p>
    <w:p w:rsidR="00165175" w:rsidRDefault="00165175" w:rsidP="00E94162">
      <w:pPr>
        <w:autoSpaceDE w:val="0"/>
        <w:autoSpaceDN w:val="0"/>
        <w:adjustRightInd w:val="0"/>
        <w:rPr>
          <w:rFonts w:eastAsia="BitstreamCyberbit-Roman"/>
          <w:color w:val="000000"/>
        </w:rPr>
      </w:pPr>
    </w:p>
    <w:p w:rsidR="00165175" w:rsidRDefault="00165175" w:rsidP="00E94162">
      <w:pPr>
        <w:autoSpaceDE w:val="0"/>
        <w:autoSpaceDN w:val="0"/>
        <w:adjustRightInd w:val="0"/>
        <w:rPr>
          <w:rFonts w:eastAsia="BitstreamCyberbit-Roman"/>
          <w:color w:val="000000"/>
        </w:rPr>
      </w:pPr>
    </w:p>
    <w:p w:rsidR="00A27013" w:rsidRDefault="008261A3" w:rsidP="00E94162">
      <w:pPr>
        <w:autoSpaceDE w:val="0"/>
        <w:autoSpaceDN w:val="0"/>
        <w:adjustRightInd w:val="0"/>
        <w:rPr>
          <w:rFonts w:eastAsia="BitstreamCyberbit-Roman"/>
          <w:color w:val="000000"/>
          <w:highlight w:val="yellow"/>
        </w:rPr>
      </w:pPr>
      <w:r w:rsidRPr="008261A3">
        <w:rPr>
          <w:rFonts w:eastAsia="BitstreamCyberbit-Roman"/>
          <w:noProof/>
          <w:color w:val="000000"/>
        </w:rPr>
        <w:drawing>
          <wp:anchor distT="0" distB="0" distL="114300" distR="114300" simplePos="0" relativeHeight="251675648" behindDoc="0" locked="0" layoutInCell="1" allowOverlap="1">
            <wp:simplePos x="0" y="0"/>
            <wp:positionH relativeFrom="column">
              <wp:posOffset>0</wp:posOffset>
            </wp:positionH>
            <wp:positionV relativeFrom="paragraph">
              <wp:posOffset>-1905</wp:posOffset>
            </wp:positionV>
            <wp:extent cx="5486400" cy="3097530"/>
            <wp:effectExtent l="0" t="0" r="0" b="7620"/>
            <wp:wrapTopAndBottom/>
            <wp:docPr id="8" name="Picture 8" descr="C:\Users\Bob2\Desktop\LAND ON DEMAND\DOCUMENTS\arthur\2015_03b_dh abstracts\Abstracts_updated and now reworked_with some other files from cleanup\images\jenstad_Example_2_double_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ob2\Desktop\LAND ON DEMAND\DOCUMENTS\arthur\2015_03b_dh abstracts\Abstracts_updated and now reworked_with some other files from cleanup\images\jenstad_Example_2_double_she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097530"/>
                    </a:xfrm>
                    <a:prstGeom prst="rect">
                      <a:avLst/>
                    </a:prstGeom>
                    <a:noFill/>
                    <a:ln>
                      <a:noFill/>
                    </a:ln>
                  </pic:spPr>
                </pic:pic>
              </a:graphicData>
            </a:graphic>
            <wp14:sizeRelH relativeFrom="page">
              <wp14:pctWidth>0</wp14:pctWidth>
            </wp14:sizeRelH>
            <wp14:sizeRelV relativeFrom="page">
              <wp14:pctHeight>0</wp14:pctHeight>
            </wp14:sizeRelV>
          </wp:anchor>
        </w:drawing>
      </w:r>
      <w:r w:rsidR="000A30C8">
        <w:rPr>
          <w:rFonts w:eastAsia="BitstreamCyberbit-Roman"/>
          <w:color w:val="000000"/>
        </w:rPr>
        <w:pict>
          <v:rect id="_x0000_i1028" style="width:0;height:1.5pt" o:hralign="center" o:hrstd="t" o:hr="t" fillcolor="#a0a0a0" stroked="f"/>
        </w:pict>
      </w:r>
    </w:p>
    <w:p w:rsidR="00165175" w:rsidRDefault="00165175" w:rsidP="00E94162">
      <w:pPr>
        <w:autoSpaceDE w:val="0"/>
        <w:autoSpaceDN w:val="0"/>
        <w:adjustRightInd w:val="0"/>
        <w:rPr>
          <w:rFonts w:eastAsia="BitstreamCyberbit-Roman"/>
          <w:color w:val="000000"/>
        </w:rPr>
      </w:pPr>
      <w:r w:rsidRPr="00BE0C8F">
        <w:rPr>
          <w:rFonts w:eastAsia="BitstreamCyberbit-Roman"/>
          <w:color w:val="000000"/>
        </w:rPr>
        <w:t>TEI Example 2. A single Margary sheet containing two segments of the map.</w:t>
      </w:r>
    </w:p>
    <w:p w:rsidR="00165175" w:rsidRPr="00E94162" w:rsidRDefault="00165175" w:rsidP="00E94162">
      <w:pPr>
        <w:autoSpaceDE w:val="0"/>
        <w:autoSpaceDN w:val="0"/>
        <w:adjustRightInd w:val="0"/>
        <w:rPr>
          <w:rFonts w:eastAsia="BitstreamCyberbit-Roman"/>
          <w:color w:val="000000"/>
        </w:rPr>
      </w:pPr>
    </w:p>
    <w:p w:rsidR="00165175" w:rsidRPr="00E94162" w:rsidRDefault="00165175" w:rsidP="00E94162">
      <w:pPr>
        <w:autoSpaceDE w:val="0"/>
        <w:autoSpaceDN w:val="0"/>
        <w:adjustRightInd w:val="0"/>
        <w:rPr>
          <w:rFonts w:eastAsia="BitstreamCyberbit-Roman"/>
          <w:color w:val="000000"/>
        </w:rPr>
      </w:pPr>
      <w:r w:rsidRPr="00E94162">
        <w:rPr>
          <w:rFonts w:eastAsia="BitstreamCyberbit-Roman"/>
          <w:color w:val="000000"/>
        </w:rPr>
        <w:t xml:space="preserve">Each of these primary </w:t>
      </w:r>
      <w:r w:rsidRPr="00132B04">
        <w:rPr>
          <w:rFonts w:ascii="Courier New" w:hAnsi="Courier New"/>
          <w:color w:val="000000"/>
          <w:sz w:val="22"/>
        </w:rPr>
        <w:t>&lt;surface&gt;</w:t>
      </w:r>
      <w:r w:rsidRPr="00E94162">
        <w:rPr>
          <w:rFonts w:eastAsia="BitstreamCyberbit-Roman"/>
          <w:color w:val="000000"/>
        </w:rPr>
        <w:t xml:space="preserve">s and </w:t>
      </w:r>
      <w:r w:rsidRPr="00132B04">
        <w:rPr>
          <w:rFonts w:ascii="Courier New" w:hAnsi="Courier New"/>
          <w:color w:val="000000"/>
          <w:sz w:val="22"/>
        </w:rPr>
        <w:t>&lt;zone&gt;</w:t>
      </w:r>
      <w:r w:rsidRPr="00E94162">
        <w:rPr>
          <w:rFonts w:eastAsia="BitstreamCyberbit-Roman"/>
          <w:color w:val="000000"/>
        </w:rPr>
        <w:t xml:space="preserve">s can be linked to </w:t>
      </w:r>
      <w:r w:rsidRPr="00132B04">
        <w:rPr>
          <w:rFonts w:ascii="Courier New" w:hAnsi="Courier New"/>
          <w:color w:val="000000"/>
          <w:sz w:val="22"/>
        </w:rPr>
        <w:t>&lt;witness&gt;</w:t>
      </w:r>
      <w:r>
        <w:rPr>
          <w:rFonts w:ascii="Georgia" w:hAnsi="Georgia"/>
          <w:color w:val="000000"/>
        </w:rPr>
        <w:t xml:space="preserve"> </w:t>
      </w:r>
      <w:r w:rsidRPr="00E94162">
        <w:rPr>
          <w:rFonts w:eastAsia="BitstreamCyberbit-Roman"/>
          <w:color w:val="000000"/>
        </w:rPr>
        <w:t>elements in a witness list. TEI Example 3 shows that</w:t>
      </w:r>
      <w:r>
        <w:rPr>
          <w:rFonts w:eastAsia="BitstreamCyberbit-Roman"/>
          <w:color w:val="000000"/>
        </w:rPr>
        <w:t xml:space="preserve"> </w:t>
      </w:r>
      <w:r w:rsidRPr="00E94162">
        <w:rPr>
          <w:rFonts w:eastAsia="BitstreamCyberbit-Roman"/>
          <w:color w:val="000000"/>
        </w:rPr>
        <w:t xml:space="preserve">each </w:t>
      </w:r>
      <w:r w:rsidR="00620590" w:rsidRPr="00132B04">
        <w:rPr>
          <w:rFonts w:ascii="Courier New" w:hAnsi="Courier New"/>
          <w:color w:val="000000"/>
          <w:sz w:val="22"/>
        </w:rPr>
        <w:t>&lt;witness&gt;</w:t>
      </w:r>
      <w:r w:rsidR="00620590">
        <w:rPr>
          <w:rFonts w:ascii="Georgia" w:hAnsi="Georgia"/>
          <w:color w:val="000000"/>
        </w:rPr>
        <w:t xml:space="preserve"> </w:t>
      </w:r>
      <w:r w:rsidRPr="00E94162">
        <w:rPr>
          <w:rFonts w:eastAsia="BitstreamCyberbit-Roman"/>
          <w:color w:val="000000"/>
        </w:rPr>
        <w:t xml:space="preserve">has a unique </w:t>
      </w:r>
      <w:r w:rsidRPr="00132B04">
        <w:rPr>
          <w:rFonts w:ascii="Courier New" w:hAnsi="Courier New"/>
          <w:color w:val="000000"/>
          <w:sz w:val="22"/>
        </w:rPr>
        <w:t>@xml:id</w:t>
      </w:r>
      <w:r>
        <w:rPr>
          <w:rFonts w:ascii="Georgia" w:hAnsi="Georgia"/>
          <w:color w:val="000000"/>
        </w:rPr>
        <w:t xml:space="preserve"> </w:t>
      </w:r>
      <w:r w:rsidRPr="00E94162">
        <w:rPr>
          <w:rFonts w:eastAsia="BitstreamCyberbit-Roman"/>
          <w:color w:val="000000"/>
        </w:rPr>
        <w:t>and a prose description.</w:t>
      </w:r>
    </w:p>
    <w:p w:rsidR="00165175" w:rsidRDefault="00165175" w:rsidP="00E94162">
      <w:pPr>
        <w:autoSpaceDE w:val="0"/>
        <w:autoSpaceDN w:val="0"/>
        <w:adjustRightInd w:val="0"/>
        <w:rPr>
          <w:rFonts w:eastAsia="BitstreamCyberbit-Roman"/>
          <w:color w:val="000000"/>
        </w:rPr>
      </w:pPr>
    </w:p>
    <w:p w:rsidR="00165175" w:rsidRDefault="00165175" w:rsidP="00E94162">
      <w:pPr>
        <w:autoSpaceDE w:val="0"/>
        <w:autoSpaceDN w:val="0"/>
        <w:adjustRightInd w:val="0"/>
        <w:rPr>
          <w:rFonts w:eastAsia="BitstreamCyberbit-Roman"/>
          <w:color w:val="000000"/>
        </w:rPr>
      </w:pPr>
    </w:p>
    <w:p w:rsidR="00165175" w:rsidRDefault="00165175" w:rsidP="00E94162">
      <w:pPr>
        <w:autoSpaceDE w:val="0"/>
        <w:autoSpaceDN w:val="0"/>
        <w:adjustRightInd w:val="0"/>
        <w:rPr>
          <w:rFonts w:eastAsia="BitstreamCyberbit-Roman"/>
          <w:color w:val="000000"/>
        </w:rPr>
      </w:pPr>
    </w:p>
    <w:p w:rsidR="00165175" w:rsidRDefault="00165175" w:rsidP="00E94162">
      <w:pPr>
        <w:autoSpaceDE w:val="0"/>
        <w:autoSpaceDN w:val="0"/>
        <w:adjustRightInd w:val="0"/>
        <w:rPr>
          <w:rFonts w:eastAsia="BitstreamCyberbit-Roman"/>
          <w:color w:val="000000"/>
        </w:rPr>
      </w:pPr>
    </w:p>
    <w:p w:rsidR="00165175" w:rsidRDefault="008261A3" w:rsidP="00E94162">
      <w:pPr>
        <w:autoSpaceDE w:val="0"/>
        <w:autoSpaceDN w:val="0"/>
        <w:adjustRightInd w:val="0"/>
        <w:rPr>
          <w:rFonts w:eastAsia="BitstreamCyberbit-Roman"/>
          <w:color w:val="000000"/>
        </w:rPr>
      </w:pPr>
      <w:r w:rsidRPr="008261A3">
        <w:rPr>
          <w:rFonts w:eastAsia="BitstreamCyberbit-Roman"/>
          <w:noProof/>
          <w:color w:val="000000"/>
        </w:rPr>
        <w:lastRenderedPageBreak/>
        <w:drawing>
          <wp:anchor distT="0" distB="0" distL="114300" distR="114300" simplePos="0" relativeHeight="251676672" behindDoc="0" locked="0" layoutInCell="1" allowOverlap="1">
            <wp:simplePos x="0" y="0"/>
            <wp:positionH relativeFrom="column">
              <wp:posOffset>0</wp:posOffset>
            </wp:positionH>
            <wp:positionV relativeFrom="paragraph">
              <wp:posOffset>1905</wp:posOffset>
            </wp:positionV>
            <wp:extent cx="5486400" cy="7493000"/>
            <wp:effectExtent l="0" t="0" r="0" b="0"/>
            <wp:wrapTopAndBottom/>
            <wp:docPr id="9" name="Picture 9" descr="C:\Users\Bob2\Desktop\LAND ON DEMAND\DOCUMENTS\arthur\2015_03b_dh abstracts\Abstracts_updated and now reworked_with some other files from cleanup\images\jenstad_Example_3_witne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ob2\Desktop\LAND ON DEMAND\DOCUMENTS\arthur\2015_03b_dh abstracts\Abstracts_updated and now reworked_with some other files from cleanup\images\jenstad_Example_3_witness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749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A30C8">
        <w:rPr>
          <w:rFonts w:eastAsia="BitstreamCyberbit-Roman"/>
          <w:color w:val="000000"/>
        </w:rPr>
        <w:pict>
          <v:rect id="_x0000_i1029" style="width:0;height:1.5pt" o:hralign="center" o:hrstd="t" o:hr="t" fillcolor="#a0a0a0" stroked="f"/>
        </w:pict>
      </w:r>
    </w:p>
    <w:p w:rsidR="00165175" w:rsidRDefault="00165175" w:rsidP="00E94162">
      <w:pPr>
        <w:autoSpaceDE w:val="0"/>
        <w:autoSpaceDN w:val="0"/>
        <w:adjustRightInd w:val="0"/>
        <w:rPr>
          <w:rFonts w:eastAsia="BitstreamCyberbit-Roman"/>
          <w:color w:val="000000"/>
        </w:rPr>
      </w:pPr>
      <w:r w:rsidRPr="00BE0C8F">
        <w:rPr>
          <w:rFonts w:eastAsia="BitstreamCyberbit-Roman"/>
          <w:color w:val="000000"/>
        </w:rPr>
        <w:t xml:space="preserve">TEI Example 3. Witness information is linked to </w:t>
      </w:r>
      <w:r w:rsidRPr="00132B04">
        <w:rPr>
          <w:rFonts w:ascii="Courier New" w:hAnsi="Courier New"/>
          <w:color w:val="000000"/>
          <w:sz w:val="22"/>
        </w:rPr>
        <w:t>&lt;surface&gt;</w:t>
      </w:r>
      <w:r w:rsidRPr="00BE0C8F">
        <w:rPr>
          <w:color w:val="000000"/>
        </w:rPr>
        <w:t xml:space="preserve">s </w:t>
      </w:r>
      <w:r w:rsidRPr="00BE0C8F">
        <w:rPr>
          <w:rFonts w:eastAsia="BitstreamCyberbit-Roman"/>
          <w:color w:val="000000"/>
        </w:rPr>
        <w:t xml:space="preserve">and </w:t>
      </w:r>
      <w:r w:rsidRPr="00132B04">
        <w:rPr>
          <w:rFonts w:ascii="Courier New" w:hAnsi="Courier New"/>
          <w:color w:val="000000"/>
          <w:sz w:val="22"/>
        </w:rPr>
        <w:t>&lt;zone&gt;</w:t>
      </w:r>
      <w:r w:rsidRPr="00BE0C8F">
        <w:rPr>
          <w:rFonts w:eastAsia="BitstreamCyberbit-Roman"/>
          <w:color w:val="000000"/>
        </w:rPr>
        <w:t xml:space="preserve">s through the </w:t>
      </w:r>
      <w:r w:rsidRPr="00132B04">
        <w:rPr>
          <w:rFonts w:ascii="Courier New" w:hAnsi="Courier New"/>
          <w:color w:val="000000"/>
          <w:sz w:val="22"/>
        </w:rPr>
        <w:t>@facs</w:t>
      </w:r>
      <w:r w:rsidRPr="00BE0C8F">
        <w:rPr>
          <w:rFonts w:ascii="Georgia" w:hAnsi="Georgia"/>
          <w:color w:val="000000"/>
        </w:rPr>
        <w:t xml:space="preserve"> </w:t>
      </w:r>
      <w:r w:rsidRPr="00BE0C8F">
        <w:rPr>
          <w:rFonts w:eastAsia="BitstreamCyberbit-Roman"/>
          <w:color w:val="000000"/>
        </w:rPr>
        <w:t>attribute.</w:t>
      </w:r>
    </w:p>
    <w:p w:rsidR="00165175" w:rsidRPr="00E94162" w:rsidRDefault="00165175" w:rsidP="00E94162">
      <w:pPr>
        <w:autoSpaceDE w:val="0"/>
        <w:autoSpaceDN w:val="0"/>
        <w:adjustRightInd w:val="0"/>
        <w:rPr>
          <w:rFonts w:eastAsia="BitstreamCyberbit-Roman"/>
          <w:color w:val="000000"/>
        </w:rPr>
      </w:pPr>
    </w:p>
    <w:p w:rsidR="00165175" w:rsidRDefault="00165175" w:rsidP="00B1031C">
      <w:pPr>
        <w:ind w:firstLine="720"/>
        <w:contextualSpacing/>
        <w:rPr>
          <w:rFonts w:ascii="Georgia" w:hAnsi="Georgia"/>
          <w:color w:val="000000"/>
        </w:rPr>
      </w:pPr>
      <w:r>
        <w:rPr>
          <w:color w:val="000000"/>
        </w:rPr>
        <w:lastRenderedPageBreak/>
        <w:t>Second, we need to define ‘</w:t>
      </w:r>
      <w:r w:rsidRPr="00BE0C8F">
        <w:rPr>
          <w:color w:val="000000"/>
        </w:rPr>
        <w:t>areas of interest</w:t>
      </w:r>
      <w:r>
        <w:rPr>
          <w:color w:val="000000"/>
        </w:rPr>
        <w:t>’</w:t>
      </w:r>
      <w:r w:rsidRPr="00BE0C8F">
        <w:rPr>
          <w:color w:val="000000"/>
        </w:rPr>
        <w:t xml:space="preserve"> on these surfaces, also using</w:t>
      </w:r>
      <w:r>
        <w:rPr>
          <w:rFonts w:ascii="Georgia" w:hAnsi="Georgia"/>
          <w:color w:val="000000"/>
        </w:rPr>
        <w:t xml:space="preserve"> </w:t>
      </w:r>
      <w:r w:rsidRPr="00132B04">
        <w:rPr>
          <w:rFonts w:ascii="Courier New" w:hAnsi="Courier New"/>
          <w:color w:val="000000"/>
          <w:sz w:val="22"/>
        </w:rPr>
        <w:t>&lt;zone&gt;</w:t>
      </w:r>
      <w:r>
        <w:rPr>
          <w:rFonts w:ascii="Georgia" w:hAnsi="Georgia"/>
          <w:color w:val="000000"/>
        </w:rPr>
        <w:t xml:space="preserve"> </w:t>
      </w:r>
      <w:r w:rsidRPr="00BE0C8F">
        <w:rPr>
          <w:color w:val="000000"/>
        </w:rPr>
        <w:t>elements in the</w:t>
      </w:r>
      <w:r>
        <w:rPr>
          <w:rFonts w:ascii="Georgia" w:hAnsi="Georgia"/>
          <w:color w:val="000000"/>
        </w:rPr>
        <w:t xml:space="preserve"> </w:t>
      </w:r>
      <w:r w:rsidRPr="00132B04">
        <w:rPr>
          <w:rFonts w:ascii="Courier New" w:hAnsi="Courier New"/>
          <w:color w:val="000000"/>
          <w:sz w:val="22"/>
        </w:rPr>
        <w:t>&lt;surface&gt;</w:t>
      </w:r>
      <w:r w:rsidRPr="00BE0C8F">
        <w:rPr>
          <w:color w:val="000000"/>
        </w:rPr>
        <w:t xml:space="preserve"> element. For each</w:t>
      </w:r>
      <w:r w:rsidRPr="00B1031C">
        <w:t xml:space="preserve"> </w:t>
      </w:r>
      <w:r w:rsidRPr="00BE0C8F">
        <w:rPr>
          <w:color w:val="000000"/>
        </w:rPr>
        <w:t xml:space="preserve">of the other witnesses, we can define a </w:t>
      </w:r>
      <w:r w:rsidRPr="00132B04">
        <w:rPr>
          <w:rFonts w:ascii="Courier New" w:hAnsi="Courier New"/>
          <w:color w:val="000000"/>
          <w:sz w:val="22"/>
        </w:rPr>
        <w:t>&lt;zone&gt;</w:t>
      </w:r>
      <w:r>
        <w:rPr>
          <w:rFonts w:ascii="Georgia" w:hAnsi="Georgia"/>
          <w:color w:val="000000"/>
        </w:rPr>
        <w:t xml:space="preserve"> </w:t>
      </w:r>
      <w:r w:rsidRPr="00BE0C8F">
        <w:rPr>
          <w:color w:val="000000"/>
        </w:rPr>
        <w:t>on the</w:t>
      </w:r>
      <w:r>
        <w:rPr>
          <w:rFonts w:ascii="Georgia" w:hAnsi="Georgia"/>
          <w:color w:val="000000"/>
        </w:rPr>
        <w:t xml:space="preserve"> </w:t>
      </w:r>
      <w:r w:rsidRPr="00132B04">
        <w:rPr>
          <w:rFonts w:ascii="Courier New" w:hAnsi="Courier New"/>
          <w:color w:val="000000"/>
          <w:sz w:val="22"/>
        </w:rPr>
        <w:t>&lt;surface&gt;</w:t>
      </w:r>
      <w:r>
        <w:rPr>
          <w:rFonts w:ascii="Georgia" w:hAnsi="Georgia"/>
          <w:color w:val="000000"/>
        </w:rPr>
        <w:t xml:space="preserve"> </w:t>
      </w:r>
      <w:r w:rsidRPr="00BE0C8F">
        <w:rPr>
          <w:color w:val="000000"/>
        </w:rPr>
        <w:t>of the idealized map to which the witness attests, as in TEI Example 4, where we indicate which part of the ideal map corresponds to the witness with the</w:t>
      </w:r>
      <w:r>
        <w:rPr>
          <w:rFonts w:ascii="Georgia" w:hAnsi="Georgia"/>
          <w:color w:val="000000"/>
        </w:rPr>
        <w:t xml:space="preserve"> </w:t>
      </w:r>
      <w:r w:rsidRPr="00132B04">
        <w:rPr>
          <w:rFonts w:ascii="Courier New" w:hAnsi="Courier New" w:cs="Courier New"/>
          <w:color w:val="000000"/>
          <w:sz w:val="22"/>
        </w:rPr>
        <w:t xml:space="preserve">@xml:id </w:t>
      </w:r>
      <w:r>
        <w:rPr>
          <w:color w:val="000000"/>
        </w:rPr>
        <w:t>of ‘</w:t>
      </w:r>
      <w:r w:rsidRPr="00BE0C8F">
        <w:rPr>
          <w:color w:val="000000"/>
        </w:rPr>
        <w:t>w_margary_top_2</w:t>
      </w:r>
      <w:r>
        <w:rPr>
          <w:color w:val="000000"/>
        </w:rPr>
        <w:t>’</w:t>
      </w:r>
      <w:r w:rsidRPr="00BE0C8F">
        <w:rPr>
          <w:color w:val="000000"/>
        </w:rPr>
        <w:t>:</w:t>
      </w:r>
    </w:p>
    <w:p w:rsidR="00165175" w:rsidRDefault="00165175" w:rsidP="00E94162">
      <w:pPr>
        <w:autoSpaceDE w:val="0"/>
        <w:autoSpaceDN w:val="0"/>
        <w:adjustRightInd w:val="0"/>
        <w:rPr>
          <w:rFonts w:eastAsia="BitstreamCyberbit-Roman"/>
          <w:color w:val="000000"/>
        </w:rPr>
      </w:pPr>
    </w:p>
    <w:p w:rsidR="00165175" w:rsidRDefault="00165175" w:rsidP="00E94162">
      <w:pPr>
        <w:autoSpaceDE w:val="0"/>
        <w:autoSpaceDN w:val="0"/>
        <w:adjustRightInd w:val="0"/>
        <w:rPr>
          <w:rFonts w:eastAsia="BitstreamCyberbit-Roman"/>
          <w:color w:val="000000"/>
        </w:rPr>
      </w:pPr>
    </w:p>
    <w:p w:rsidR="00165175" w:rsidRDefault="00165175" w:rsidP="00E94162">
      <w:pPr>
        <w:autoSpaceDE w:val="0"/>
        <w:autoSpaceDN w:val="0"/>
        <w:adjustRightInd w:val="0"/>
        <w:rPr>
          <w:rFonts w:eastAsia="BitstreamCyberbit-Roman"/>
          <w:noProof/>
          <w:color w:val="000000"/>
        </w:rPr>
      </w:pPr>
    </w:p>
    <w:p w:rsidR="00165175" w:rsidRDefault="008261A3" w:rsidP="00E94162">
      <w:pPr>
        <w:autoSpaceDE w:val="0"/>
        <w:autoSpaceDN w:val="0"/>
        <w:adjustRightInd w:val="0"/>
        <w:rPr>
          <w:rFonts w:eastAsia="BitstreamCyberbit-Roman"/>
          <w:noProof/>
          <w:color w:val="000000"/>
        </w:rPr>
      </w:pPr>
      <w:r w:rsidRPr="008261A3">
        <w:rPr>
          <w:rFonts w:eastAsia="BitstreamCyberbit-Roman"/>
          <w:noProof/>
          <w:color w:val="000000"/>
        </w:rPr>
        <w:drawing>
          <wp:anchor distT="0" distB="0" distL="114300" distR="114300" simplePos="0" relativeHeight="251677696" behindDoc="0" locked="0" layoutInCell="1" allowOverlap="1">
            <wp:simplePos x="0" y="0"/>
            <wp:positionH relativeFrom="column">
              <wp:posOffset>0</wp:posOffset>
            </wp:positionH>
            <wp:positionV relativeFrom="paragraph">
              <wp:posOffset>2540</wp:posOffset>
            </wp:positionV>
            <wp:extent cx="5486400" cy="3082925"/>
            <wp:effectExtent l="0" t="0" r="0" b="3175"/>
            <wp:wrapTopAndBottom/>
            <wp:docPr id="10" name="Picture 10" descr="C:\Users\Bob2\Desktop\LAND ON DEMAND\DOCUMENTS\arthur\2015_03b_dh abstracts\Abstracts_updated and now reworked_with some other files from cleanup\images\jenstad_Example_4_witness_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ob2\Desktop\LAND ON DEMAND\DOCUMENTS\arthur\2015_03b_dh abstracts\Abstracts_updated and now reworked_with some other files from cleanup\images\jenstad_Example_4_witness_zon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082925"/>
                    </a:xfrm>
                    <a:prstGeom prst="rect">
                      <a:avLst/>
                    </a:prstGeom>
                    <a:noFill/>
                    <a:ln>
                      <a:noFill/>
                    </a:ln>
                  </pic:spPr>
                </pic:pic>
              </a:graphicData>
            </a:graphic>
            <wp14:sizeRelH relativeFrom="page">
              <wp14:pctWidth>0</wp14:pctWidth>
            </wp14:sizeRelH>
            <wp14:sizeRelV relativeFrom="page">
              <wp14:pctHeight>0</wp14:pctHeight>
            </wp14:sizeRelV>
          </wp:anchor>
        </w:drawing>
      </w:r>
      <w:r w:rsidR="000A30C8">
        <w:rPr>
          <w:rFonts w:eastAsia="BitstreamCyberbit-Roman"/>
          <w:color w:val="000000"/>
        </w:rPr>
        <w:pict>
          <v:rect id="_x0000_i1030" style="width:0;height:1.5pt" o:hralign="center" o:hrstd="t" o:hr="t" fillcolor="#a0a0a0" stroked="f"/>
        </w:pict>
      </w:r>
    </w:p>
    <w:p w:rsidR="00165175" w:rsidRPr="00E94162" w:rsidRDefault="00165175" w:rsidP="00E94162">
      <w:pPr>
        <w:autoSpaceDE w:val="0"/>
        <w:autoSpaceDN w:val="0"/>
        <w:adjustRightInd w:val="0"/>
        <w:rPr>
          <w:rFonts w:eastAsia="BitstreamCyberbit-Roman"/>
          <w:color w:val="000000"/>
        </w:rPr>
      </w:pPr>
      <w:r w:rsidRPr="00BE0C8F">
        <w:rPr>
          <w:rFonts w:eastAsia="BitstreamCyberbit-Roman"/>
          <w:color w:val="000000"/>
        </w:rPr>
        <w:t xml:space="preserve">TEI Example 4. A </w:t>
      </w:r>
      <w:r w:rsidRPr="00132B04">
        <w:rPr>
          <w:rFonts w:ascii="Courier New" w:hAnsi="Courier New"/>
          <w:color w:val="000000"/>
          <w:sz w:val="22"/>
        </w:rPr>
        <w:t>&lt;zone&gt;</w:t>
      </w:r>
      <w:r w:rsidRPr="00BE0C8F">
        <w:rPr>
          <w:rFonts w:ascii="Georgia" w:hAnsi="Georgia"/>
          <w:color w:val="000000"/>
        </w:rPr>
        <w:t xml:space="preserve"> </w:t>
      </w:r>
      <w:r w:rsidRPr="00BE0C8F">
        <w:rPr>
          <w:rFonts w:eastAsia="BitstreamCyberbit-Roman"/>
          <w:color w:val="000000"/>
        </w:rPr>
        <w:t>on the idealized map corresponding to a cleaned-up version of one of the Margary sheets.</w:t>
      </w:r>
    </w:p>
    <w:p w:rsidR="00165175" w:rsidRDefault="00165175" w:rsidP="00E94162">
      <w:pPr>
        <w:autoSpaceDE w:val="0"/>
        <w:autoSpaceDN w:val="0"/>
        <w:adjustRightInd w:val="0"/>
        <w:rPr>
          <w:rFonts w:eastAsia="BitstreamCyberbit-Roman"/>
          <w:color w:val="000000"/>
        </w:rPr>
      </w:pPr>
    </w:p>
    <w:p w:rsidR="00165175" w:rsidRDefault="00165175">
      <w:pPr>
        <w:autoSpaceDE w:val="0"/>
        <w:autoSpaceDN w:val="0"/>
        <w:adjustRightInd w:val="0"/>
        <w:ind w:firstLine="720"/>
        <w:rPr>
          <w:rFonts w:eastAsia="BitstreamCyberbit-Roman"/>
          <w:color w:val="000000"/>
        </w:rPr>
      </w:pPr>
      <w:r w:rsidRPr="00E94162">
        <w:rPr>
          <w:rFonts w:eastAsia="BitstreamCyberbit-Roman"/>
          <w:color w:val="000000"/>
        </w:rPr>
        <w:t>We can now create an apparatus based on these definitions, treating the constructed idealized map as the lemma, and the</w:t>
      </w:r>
      <w:r>
        <w:rPr>
          <w:rFonts w:eastAsia="BitstreamCyberbit-Roman"/>
          <w:color w:val="000000"/>
        </w:rPr>
        <w:t xml:space="preserve"> </w:t>
      </w:r>
      <w:r w:rsidRPr="00E94162">
        <w:rPr>
          <w:rFonts w:eastAsia="BitstreamCyberbit-Roman"/>
          <w:color w:val="000000"/>
        </w:rPr>
        <w:t xml:space="preserve">other related surfaces and zones as readings. In TEI Example 5, we use the </w:t>
      </w:r>
      <w:r w:rsidRPr="00132B04">
        <w:rPr>
          <w:rFonts w:ascii="Courier New" w:hAnsi="Courier New"/>
          <w:color w:val="000000"/>
          <w:sz w:val="22"/>
        </w:rPr>
        <w:t>&lt;lem&gt;</w:t>
      </w:r>
      <w:r>
        <w:rPr>
          <w:rFonts w:ascii="Georgia" w:hAnsi="Georgia"/>
          <w:color w:val="000000"/>
        </w:rPr>
        <w:t xml:space="preserve"> </w:t>
      </w:r>
      <w:r w:rsidRPr="00E94162">
        <w:rPr>
          <w:rFonts w:eastAsia="BitstreamCyberbit-Roman"/>
          <w:color w:val="000000"/>
        </w:rPr>
        <w:t xml:space="preserve">and </w:t>
      </w:r>
      <w:r w:rsidRPr="00132B04">
        <w:rPr>
          <w:rFonts w:ascii="Courier New" w:hAnsi="Courier New"/>
          <w:color w:val="000000"/>
          <w:sz w:val="22"/>
        </w:rPr>
        <w:t>&lt;rdg&gt;</w:t>
      </w:r>
      <w:r>
        <w:rPr>
          <w:rFonts w:ascii="Georgia" w:hAnsi="Georgia"/>
          <w:color w:val="000000"/>
        </w:rPr>
        <w:t xml:space="preserve"> </w:t>
      </w:r>
      <w:r w:rsidRPr="00E94162">
        <w:rPr>
          <w:rFonts w:eastAsia="BitstreamCyberbit-Roman"/>
          <w:color w:val="000000"/>
        </w:rPr>
        <w:t>elements to link one of the</w:t>
      </w:r>
      <w:r>
        <w:rPr>
          <w:rFonts w:eastAsia="BitstreamCyberbit-Roman"/>
          <w:color w:val="000000"/>
        </w:rPr>
        <w:t xml:space="preserve"> </w:t>
      </w:r>
      <w:r w:rsidRPr="00E94162">
        <w:rPr>
          <w:rFonts w:eastAsia="BitstreamCyberbit-Roman"/>
          <w:color w:val="000000"/>
        </w:rPr>
        <w:t xml:space="preserve">Margary sheets to a </w:t>
      </w:r>
      <w:r w:rsidRPr="00132B04">
        <w:rPr>
          <w:rFonts w:ascii="Courier New" w:hAnsi="Courier New"/>
          <w:color w:val="000000"/>
          <w:sz w:val="22"/>
        </w:rPr>
        <w:t>&lt;zone&gt;</w:t>
      </w:r>
      <w:r>
        <w:rPr>
          <w:rFonts w:ascii="Georgia" w:hAnsi="Georgia"/>
          <w:color w:val="000000"/>
        </w:rPr>
        <w:t xml:space="preserve"> </w:t>
      </w:r>
      <w:r w:rsidRPr="00E94162">
        <w:rPr>
          <w:rFonts w:eastAsia="BitstreamCyberbit-Roman"/>
          <w:color w:val="000000"/>
        </w:rPr>
        <w:t xml:space="preserve">on the idealized map. The </w:t>
      </w:r>
      <w:r w:rsidRPr="00132B04">
        <w:rPr>
          <w:rFonts w:ascii="Courier New" w:hAnsi="Courier New"/>
          <w:color w:val="000000"/>
          <w:sz w:val="22"/>
        </w:rPr>
        <w:t>@type</w:t>
      </w:r>
      <w:r>
        <w:rPr>
          <w:rFonts w:ascii="Georgia" w:hAnsi="Georgia"/>
          <w:color w:val="000000"/>
        </w:rPr>
        <w:t xml:space="preserve"> </w:t>
      </w:r>
      <w:r w:rsidRPr="00E94162">
        <w:rPr>
          <w:rFonts w:eastAsia="BitstreamCyberbit-Roman"/>
          <w:color w:val="000000"/>
        </w:rPr>
        <w:t>attribute allows us to declare the relationship between stemma</w:t>
      </w:r>
      <w:r>
        <w:rPr>
          <w:rFonts w:eastAsia="BitstreamCyberbit-Roman"/>
          <w:color w:val="000000"/>
        </w:rPr>
        <w:t xml:space="preserve"> </w:t>
      </w:r>
      <w:r w:rsidRPr="00E94162">
        <w:rPr>
          <w:rFonts w:eastAsia="BitstreamCyberbit-Roman"/>
          <w:color w:val="000000"/>
        </w:rPr>
        <w:t>and lemma:</w:t>
      </w:r>
    </w:p>
    <w:p w:rsidR="00165175" w:rsidRDefault="00165175" w:rsidP="00E94162">
      <w:pPr>
        <w:autoSpaceDE w:val="0"/>
        <w:autoSpaceDN w:val="0"/>
        <w:adjustRightInd w:val="0"/>
        <w:rPr>
          <w:rFonts w:eastAsia="BitstreamCyberbit-Roman"/>
          <w:color w:val="000000"/>
        </w:rPr>
      </w:pPr>
    </w:p>
    <w:p w:rsidR="00165175" w:rsidRDefault="00165175" w:rsidP="00E94162">
      <w:pPr>
        <w:autoSpaceDE w:val="0"/>
        <w:autoSpaceDN w:val="0"/>
        <w:adjustRightInd w:val="0"/>
        <w:rPr>
          <w:rFonts w:eastAsia="BitstreamCyberbit-Roman"/>
          <w:color w:val="000000"/>
        </w:rPr>
      </w:pPr>
    </w:p>
    <w:p w:rsidR="00165175" w:rsidRDefault="008261A3" w:rsidP="00E94162">
      <w:pPr>
        <w:autoSpaceDE w:val="0"/>
        <w:autoSpaceDN w:val="0"/>
        <w:adjustRightInd w:val="0"/>
        <w:rPr>
          <w:rFonts w:eastAsia="BitstreamCyberbit-Roman"/>
          <w:noProof/>
          <w:color w:val="000000"/>
        </w:rPr>
      </w:pPr>
      <w:r w:rsidRPr="008261A3">
        <w:rPr>
          <w:rFonts w:eastAsia="BitstreamCyberbit-Roman"/>
          <w:noProof/>
          <w:color w:val="000000"/>
        </w:rPr>
        <w:lastRenderedPageBreak/>
        <w:drawing>
          <wp:anchor distT="0" distB="0" distL="114300" distR="114300" simplePos="0" relativeHeight="251678720" behindDoc="0" locked="0" layoutInCell="1" allowOverlap="1">
            <wp:simplePos x="0" y="0"/>
            <wp:positionH relativeFrom="column">
              <wp:posOffset>0</wp:posOffset>
            </wp:positionH>
            <wp:positionV relativeFrom="paragraph">
              <wp:posOffset>1905</wp:posOffset>
            </wp:positionV>
            <wp:extent cx="5486400" cy="2854960"/>
            <wp:effectExtent l="0" t="0" r="0" b="2540"/>
            <wp:wrapTopAndBottom/>
            <wp:docPr id="11" name="Picture 11" descr="C:\Users\Bob2\Desktop\LAND ON DEMAND\DOCUMENTS\arthur\2015_03b_dh abstracts\Abstracts_updated and now reworked_with some other files from cleanup\images\jenstad_Example_5_lem_r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ob2\Desktop\LAND ON DEMAND\DOCUMENTS\arthur\2015_03b_dh abstracts\Abstracts_updated and now reworked_with some other files from cleanup\images\jenstad_Example_5_lem_rd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854960"/>
                    </a:xfrm>
                    <a:prstGeom prst="rect">
                      <a:avLst/>
                    </a:prstGeom>
                    <a:noFill/>
                    <a:ln>
                      <a:noFill/>
                    </a:ln>
                  </pic:spPr>
                </pic:pic>
              </a:graphicData>
            </a:graphic>
            <wp14:sizeRelH relativeFrom="page">
              <wp14:pctWidth>0</wp14:pctWidth>
            </wp14:sizeRelH>
            <wp14:sizeRelV relativeFrom="page">
              <wp14:pctHeight>0</wp14:pctHeight>
            </wp14:sizeRelV>
          </wp:anchor>
        </w:drawing>
      </w:r>
      <w:r w:rsidR="000A30C8">
        <w:rPr>
          <w:rFonts w:eastAsia="BitstreamCyberbit-Roman"/>
          <w:color w:val="000000"/>
        </w:rPr>
        <w:pict>
          <v:rect id="_x0000_i1031" style="width:0;height:1.5pt" o:hralign="center" o:hrstd="t" o:hr="t" fillcolor="#a0a0a0" stroked="f"/>
        </w:pict>
      </w:r>
    </w:p>
    <w:p w:rsidR="00165175" w:rsidRDefault="00165175" w:rsidP="00E94162">
      <w:pPr>
        <w:autoSpaceDE w:val="0"/>
        <w:autoSpaceDN w:val="0"/>
        <w:adjustRightInd w:val="0"/>
        <w:rPr>
          <w:rFonts w:eastAsia="BitstreamCyberbit-Roman"/>
          <w:color w:val="000000"/>
        </w:rPr>
      </w:pPr>
      <w:r w:rsidRPr="00BE0C8F">
        <w:rPr>
          <w:rFonts w:eastAsia="BitstreamCyberbit-Roman"/>
          <w:color w:val="000000"/>
        </w:rPr>
        <w:t xml:space="preserve">TEI Example 5. An apparatus entry linking one of the Margary sheets to its corresponding </w:t>
      </w:r>
      <w:r w:rsidRPr="00132B04">
        <w:rPr>
          <w:rFonts w:ascii="Courier New" w:hAnsi="Courier New"/>
          <w:color w:val="000000"/>
          <w:sz w:val="22"/>
        </w:rPr>
        <w:t>&lt;zone&gt;</w:t>
      </w:r>
      <w:r w:rsidRPr="00BE0C8F">
        <w:rPr>
          <w:rFonts w:ascii="Georgia" w:hAnsi="Georgia"/>
          <w:color w:val="000000"/>
        </w:rPr>
        <w:t xml:space="preserve"> </w:t>
      </w:r>
      <w:r w:rsidRPr="00BE0C8F">
        <w:rPr>
          <w:rFonts w:eastAsia="BitstreamCyberbit-Roman"/>
          <w:color w:val="000000"/>
        </w:rPr>
        <w:t>on the idealized map.</w:t>
      </w:r>
    </w:p>
    <w:p w:rsidR="00165175" w:rsidRDefault="00165175" w:rsidP="00E94162">
      <w:pPr>
        <w:autoSpaceDE w:val="0"/>
        <w:autoSpaceDN w:val="0"/>
        <w:adjustRightInd w:val="0"/>
        <w:rPr>
          <w:rFonts w:eastAsia="BitstreamCyberbit-Roman"/>
          <w:color w:val="000000"/>
        </w:rPr>
      </w:pPr>
    </w:p>
    <w:p w:rsidR="00165175" w:rsidRDefault="00165175">
      <w:pPr>
        <w:autoSpaceDE w:val="0"/>
        <w:autoSpaceDN w:val="0"/>
        <w:adjustRightInd w:val="0"/>
        <w:ind w:firstLine="720"/>
        <w:rPr>
          <w:rFonts w:eastAsia="BitstreamCyberbit-Roman"/>
          <w:color w:val="000000"/>
        </w:rPr>
      </w:pPr>
      <w:r w:rsidRPr="00E94162">
        <w:rPr>
          <w:rFonts w:eastAsia="BitstreamCyberbit-Roman"/>
          <w:color w:val="000000"/>
        </w:rPr>
        <w:t xml:space="preserve">We can now document the interpolation of missing material. In </w:t>
      </w:r>
      <w:r>
        <w:rPr>
          <w:rFonts w:eastAsia="BitstreamCyberbit-Roman"/>
          <w:color w:val="000000"/>
        </w:rPr>
        <w:t>Figure</w:t>
      </w:r>
      <w:r w:rsidRPr="00E94162">
        <w:rPr>
          <w:rFonts w:eastAsia="BitstreamCyberbit-Roman"/>
          <w:color w:val="000000"/>
        </w:rPr>
        <w:t xml:space="preserve"> 3, we see that, because of a bad join, much of a</w:t>
      </w:r>
      <w:r>
        <w:rPr>
          <w:rFonts w:eastAsia="BitstreamCyberbit-Roman"/>
          <w:color w:val="000000"/>
        </w:rPr>
        <w:t xml:space="preserve"> </w:t>
      </w:r>
      <w:r w:rsidRPr="00E94162">
        <w:rPr>
          <w:rFonts w:eastAsia="BitstreamCyberbit-Roman"/>
          <w:color w:val="000000"/>
        </w:rPr>
        <w:t>significant building, Durham House, is missing.</w:t>
      </w:r>
    </w:p>
    <w:p w:rsidR="00165175" w:rsidRDefault="00165175" w:rsidP="00E94162">
      <w:pPr>
        <w:autoSpaceDE w:val="0"/>
        <w:autoSpaceDN w:val="0"/>
        <w:adjustRightInd w:val="0"/>
        <w:rPr>
          <w:rFonts w:eastAsia="BitstreamCyberbit-Roman"/>
          <w:color w:val="000000"/>
        </w:rPr>
      </w:pPr>
    </w:p>
    <w:p w:rsidR="00165175" w:rsidRDefault="00165175" w:rsidP="00E94162">
      <w:pPr>
        <w:autoSpaceDE w:val="0"/>
        <w:autoSpaceDN w:val="0"/>
        <w:adjustRightInd w:val="0"/>
        <w:rPr>
          <w:rFonts w:eastAsia="BitstreamCyberbit-Roman"/>
          <w:color w:val="000000"/>
        </w:rPr>
      </w:pPr>
    </w:p>
    <w:p w:rsidR="00165175" w:rsidRDefault="00165175" w:rsidP="00E94162">
      <w:pPr>
        <w:autoSpaceDE w:val="0"/>
        <w:autoSpaceDN w:val="0"/>
        <w:adjustRightInd w:val="0"/>
        <w:rPr>
          <w:rFonts w:eastAsia="BitstreamCyberbit-Roman"/>
          <w:color w:val="000000"/>
        </w:rPr>
      </w:pPr>
    </w:p>
    <w:p w:rsidR="00165175" w:rsidRPr="00E94162" w:rsidRDefault="008261A3" w:rsidP="00E94162">
      <w:pPr>
        <w:autoSpaceDE w:val="0"/>
        <w:autoSpaceDN w:val="0"/>
        <w:adjustRightInd w:val="0"/>
        <w:rPr>
          <w:rFonts w:eastAsia="BitstreamCyberbit-Roman"/>
          <w:color w:val="000000"/>
        </w:rPr>
      </w:pPr>
      <w:r w:rsidRPr="008261A3">
        <w:rPr>
          <w:rFonts w:eastAsia="BitstreamCyberbit-Roman"/>
          <w:noProof/>
          <w:color w:val="000000"/>
        </w:rPr>
        <w:lastRenderedPageBreak/>
        <w:drawing>
          <wp:inline distT="0" distB="0" distL="0" distR="0">
            <wp:extent cx="5486400" cy="8177048"/>
            <wp:effectExtent l="0" t="0" r="0" b="0"/>
            <wp:docPr id="12" name="Picture 12" descr="C:\Users\Bob2\Desktop\LAND ON DEMAND\DOCUMENTS\arthur\2015_03b_dh abstracts\Abstracts_updated and now reworked_with some other files from cleanup\images\jenstad_Figure_3_missing_durham_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ob2\Desktop\LAND ON DEMAND\DOCUMENTS\arthur\2015_03b_dh abstracts\Abstracts_updated and now reworked_with some other files from cleanup\images\jenstad_Figure_3_missing_durham_hous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8177048"/>
                    </a:xfrm>
                    <a:prstGeom prst="rect">
                      <a:avLst/>
                    </a:prstGeom>
                    <a:noFill/>
                    <a:ln>
                      <a:noFill/>
                    </a:ln>
                  </pic:spPr>
                </pic:pic>
              </a:graphicData>
            </a:graphic>
          </wp:inline>
        </w:drawing>
      </w:r>
      <w:r w:rsidR="000A30C8">
        <w:rPr>
          <w:rFonts w:eastAsia="BitstreamCyberbit-Roman"/>
          <w:color w:val="000000"/>
        </w:rPr>
        <w:lastRenderedPageBreak/>
        <w:pict>
          <v:rect id="_x0000_i1032" style="width:0;height:1.5pt" o:hralign="center" o:hrstd="t" o:hr="t" fillcolor="#a0a0a0" stroked="f"/>
        </w:pict>
      </w:r>
    </w:p>
    <w:p w:rsidR="00165175" w:rsidRDefault="00165175" w:rsidP="00B1031C">
      <w:pPr>
        <w:autoSpaceDE w:val="0"/>
        <w:autoSpaceDN w:val="0"/>
        <w:adjustRightInd w:val="0"/>
        <w:rPr>
          <w:rFonts w:eastAsia="BitstreamCyberbit-Roman"/>
          <w:color w:val="000000"/>
        </w:rPr>
      </w:pPr>
      <w:r>
        <w:rPr>
          <w:rFonts w:eastAsia="BitstreamCyberbit-Roman"/>
          <w:color w:val="000000"/>
        </w:rPr>
        <w:t>Figure</w:t>
      </w:r>
      <w:r w:rsidRPr="00E94162">
        <w:rPr>
          <w:rFonts w:eastAsia="BitstreamCyberbit-Roman"/>
          <w:color w:val="000000"/>
        </w:rPr>
        <w:t xml:space="preserve"> 3</w:t>
      </w:r>
      <w:r>
        <w:rPr>
          <w:rFonts w:eastAsia="BitstreamCyberbit-Roman"/>
          <w:color w:val="000000"/>
        </w:rPr>
        <w:t xml:space="preserve">. </w:t>
      </w:r>
      <w:r w:rsidRPr="00E94162">
        <w:rPr>
          <w:rFonts w:eastAsia="BitstreamCyberbit-Roman"/>
          <w:color w:val="000000"/>
        </w:rPr>
        <w:t>Durham House is missing along this join.</w:t>
      </w:r>
    </w:p>
    <w:p w:rsidR="00165175" w:rsidRDefault="00165175" w:rsidP="00E94162">
      <w:pPr>
        <w:autoSpaceDE w:val="0"/>
        <w:autoSpaceDN w:val="0"/>
        <w:adjustRightInd w:val="0"/>
        <w:rPr>
          <w:rFonts w:eastAsia="BitstreamCyberbit-Roman"/>
          <w:color w:val="000000"/>
        </w:rPr>
      </w:pPr>
    </w:p>
    <w:p w:rsidR="00165175" w:rsidRDefault="00165175" w:rsidP="00B1031C">
      <w:pPr>
        <w:ind w:firstLine="720"/>
        <w:contextualSpacing/>
      </w:pPr>
      <w:r w:rsidRPr="00302155">
        <w:rPr>
          <w:color w:val="000000"/>
        </w:rPr>
        <w:t>Figure 4, including TEI code, shows the supplied image of Durham House in the idealized map; the people responsible are</w:t>
      </w:r>
      <w:r w:rsidRPr="00302155">
        <w:t xml:space="preserve"> </w:t>
      </w:r>
      <w:r w:rsidRPr="00302155">
        <w:rPr>
          <w:color w:val="000000"/>
        </w:rPr>
        <w:t xml:space="preserve">identified through pointers to </w:t>
      </w:r>
      <w:r w:rsidRPr="00132B04">
        <w:rPr>
          <w:rFonts w:ascii="Courier New" w:hAnsi="Courier New"/>
          <w:color w:val="000000"/>
          <w:sz w:val="22"/>
        </w:rPr>
        <w:t>&lt;respStmt&gt;</w:t>
      </w:r>
      <w:r>
        <w:rPr>
          <w:rFonts w:ascii="Georgia" w:hAnsi="Georgia"/>
          <w:color w:val="000000"/>
        </w:rPr>
        <w:t xml:space="preserve"> </w:t>
      </w:r>
      <w:r w:rsidRPr="00302155">
        <w:rPr>
          <w:color w:val="000000"/>
        </w:rPr>
        <w:t>elements that identify them and their role in this work (</w:t>
      </w:r>
      <w:r w:rsidRPr="00302155">
        <w:t>editor, researcher, artist</w:t>
      </w:r>
      <w:r>
        <w:rPr>
          <w:color w:val="000000"/>
        </w:rPr>
        <w:t xml:space="preserve">), </w:t>
      </w:r>
      <w:r w:rsidRPr="00302155">
        <w:rPr>
          <w:color w:val="000000"/>
        </w:rPr>
        <w:t>and several sources supporting the emendation are listed, including a 17th-century floor plan for the</w:t>
      </w:r>
      <w:r w:rsidRPr="00302155">
        <w:t xml:space="preserve"> </w:t>
      </w:r>
      <w:r w:rsidRPr="00302155">
        <w:rPr>
          <w:color w:val="000000"/>
        </w:rPr>
        <w:t>building and another map.</w:t>
      </w:r>
      <w:r w:rsidRPr="00302155">
        <w:t xml:space="preserve"> </w:t>
      </w:r>
    </w:p>
    <w:p w:rsidR="00165175" w:rsidRDefault="00165175" w:rsidP="00B1031C">
      <w:pPr>
        <w:ind w:firstLine="720"/>
        <w:contextualSpacing/>
      </w:pPr>
    </w:p>
    <w:p w:rsidR="008261A3" w:rsidRDefault="008261A3" w:rsidP="00B1031C">
      <w:pPr>
        <w:ind w:firstLine="720"/>
        <w:contextualSpacing/>
      </w:pPr>
    </w:p>
    <w:p w:rsidR="008261A3" w:rsidRDefault="008261A3" w:rsidP="00B1031C">
      <w:pPr>
        <w:ind w:firstLine="720"/>
        <w:contextualSpacing/>
      </w:pPr>
    </w:p>
    <w:p w:rsidR="008261A3" w:rsidRDefault="008261A3" w:rsidP="00B1031C">
      <w:pPr>
        <w:ind w:firstLine="720"/>
        <w:contextualSpacing/>
      </w:pPr>
    </w:p>
    <w:p w:rsidR="008261A3" w:rsidRDefault="008261A3" w:rsidP="00B1031C">
      <w:pPr>
        <w:ind w:firstLine="720"/>
        <w:contextualSpacing/>
      </w:pPr>
    </w:p>
    <w:p w:rsidR="008261A3" w:rsidRDefault="008261A3" w:rsidP="00B1031C">
      <w:pPr>
        <w:ind w:firstLine="720"/>
        <w:contextualSpacing/>
      </w:pPr>
    </w:p>
    <w:p w:rsidR="008261A3" w:rsidRPr="00302155" w:rsidRDefault="008261A3" w:rsidP="00B1031C">
      <w:pPr>
        <w:ind w:firstLine="720"/>
        <w:contextualSpacing/>
      </w:pPr>
    </w:p>
    <w:p w:rsidR="00165175" w:rsidRDefault="00165175" w:rsidP="00E94162">
      <w:pPr>
        <w:autoSpaceDE w:val="0"/>
        <w:autoSpaceDN w:val="0"/>
        <w:adjustRightInd w:val="0"/>
        <w:rPr>
          <w:rFonts w:eastAsia="BitstreamCyberbit-Roman"/>
          <w:color w:val="000000"/>
        </w:rPr>
      </w:pPr>
    </w:p>
    <w:p w:rsidR="00165175" w:rsidRDefault="00165175" w:rsidP="00E94162">
      <w:pPr>
        <w:autoSpaceDE w:val="0"/>
        <w:autoSpaceDN w:val="0"/>
        <w:adjustRightInd w:val="0"/>
        <w:rPr>
          <w:rFonts w:eastAsia="BitstreamCyberbit-Roman"/>
          <w:color w:val="000000"/>
        </w:rPr>
      </w:pPr>
    </w:p>
    <w:p w:rsidR="00165175" w:rsidRDefault="00165175" w:rsidP="00E94162">
      <w:pPr>
        <w:autoSpaceDE w:val="0"/>
        <w:autoSpaceDN w:val="0"/>
        <w:adjustRightInd w:val="0"/>
        <w:rPr>
          <w:rFonts w:eastAsia="BitstreamCyberbit-Roman"/>
          <w:color w:val="000000"/>
        </w:rPr>
      </w:pPr>
    </w:p>
    <w:p w:rsidR="00165175" w:rsidRDefault="00165175" w:rsidP="00E94162">
      <w:pPr>
        <w:autoSpaceDE w:val="0"/>
        <w:autoSpaceDN w:val="0"/>
        <w:adjustRightInd w:val="0"/>
        <w:rPr>
          <w:rFonts w:eastAsia="BitstreamCyberbit-Roman"/>
          <w:color w:val="000000"/>
        </w:rPr>
      </w:pPr>
    </w:p>
    <w:p w:rsidR="00165175" w:rsidRDefault="008261A3" w:rsidP="00E94162">
      <w:pPr>
        <w:autoSpaceDE w:val="0"/>
        <w:autoSpaceDN w:val="0"/>
        <w:adjustRightInd w:val="0"/>
        <w:rPr>
          <w:rFonts w:eastAsia="BitstreamCyberbit-Roman"/>
          <w:color w:val="000000"/>
        </w:rPr>
      </w:pPr>
      <w:r w:rsidRPr="008261A3">
        <w:rPr>
          <w:rFonts w:eastAsia="BitstreamCyberbit-Roman"/>
          <w:noProof/>
          <w:color w:val="000000"/>
        </w:rPr>
        <w:lastRenderedPageBreak/>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3099816" cy="8266176"/>
            <wp:effectExtent l="0" t="0" r="5715" b="1905"/>
            <wp:wrapTopAndBottom/>
            <wp:docPr id="13" name="Picture 13" descr="C:\Users\Bob2\Desktop\LAND ON DEMAND\DOCUMENTS\arthur\2015_03b_dh abstracts\Abstracts_updated and now reworked_with some other files from cleanup\images\jenstad_Figure_4_durham_house_inser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ob2\Desktop\LAND ON DEMAND\DOCUMENTS\arthur\2015_03b_dh abstracts\Abstracts_updated and now reworked_with some other files from cleanup\images\jenstad_Figure_4_durham_house_inser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9816" cy="826617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61A3" w:rsidRDefault="000A30C8" w:rsidP="00E94162">
      <w:pPr>
        <w:autoSpaceDE w:val="0"/>
        <w:autoSpaceDN w:val="0"/>
        <w:adjustRightInd w:val="0"/>
      </w:pPr>
      <w:r>
        <w:rPr>
          <w:rFonts w:eastAsia="BitstreamCyberbit-Roman"/>
          <w:color w:val="000000"/>
        </w:rPr>
        <w:lastRenderedPageBreak/>
        <w:pict>
          <v:rect id="_x0000_i1033" style="width:0;height:1.5pt" o:hralign="center" o:hrstd="t" o:hr="t" fillcolor="#a0a0a0" stroked="f"/>
        </w:pict>
      </w:r>
    </w:p>
    <w:p w:rsidR="00165175" w:rsidRPr="00BE0C8F" w:rsidRDefault="00165175" w:rsidP="00E94162">
      <w:pPr>
        <w:autoSpaceDE w:val="0"/>
        <w:autoSpaceDN w:val="0"/>
        <w:adjustRightInd w:val="0"/>
        <w:rPr>
          <w:color w:val="000000"/>
        </w:rPr>
      </w:pPr>
      <w:r w:rsidRPr="00BE0C8F">
        <w:t xml:space="preserve">Figure 4. </w:t>
      </w:r>
      <w:r w:rsidRPr="00BE0C8F">
        <w:rPr>
          <w:color w:val="000000"/>
        </w:rPr>
        <w:t>The insertion of Durham House, with (simplified) TEI encoding that documents it.</w:t>
      </w:r>
    </w:p>
    <w:p w:rsidR="00165175" w:rsidRDefault="00165175" w:rsidP="00E94162">
      <w:pPr>
        <w:autoSpaceDE w:val="0"/>
        <w:autoSpaceDN w:val="0"/>
        <w:adjustRightInd w:val="0"/>
        <w:rPr>
          <w:rFonts w:eastAsia="BitstreamCyberbit-Roman"/>
          <w:color w:val="97262B"/>
        </w:rPr>
      </w:pPr>
    </w:p>
    <w:p w:rsidR="00961FE4" w:rsidRDefault="00961FE4" w:rsidP="00E94162">
      <w:pPr>
        <w:autoSpaceDE w:val="0"/>
        <w:autoSpaceDN w:val="0"/>
        <w:adjustRightInd w:val="0"/>
        <w:rPr>
          <w:rFonts w:eastAsia="BitstreamCyberbit-Roman"/>
          <w:color w:val="97262B"/>
        </w:rPr>
      </w:pPr>
    </w:p>
    <w:p w:rsidR="00165175" w:rsidRPr="00E94162" w:rsidRDefault="00165175" w:rsidP="00E94162">
      <w:pPr>
        <w:autoSpaceDE w:val="0"/>
        <w:autoSpaceDN w:val="0"/>
        <w:adjustRightInd w:val="0"/>
        <w:rPr>
          <w:rFonts w:eastAsia="BitstreamCyberbit-Roman"/>
          <w:b/>
        </w:rPr>
      </w:pPr>
      <w:r w:rsidRPr="00E94162">
        <w:rPr>
          <w:rFonts w:eastAsia="BitstreamCyberbit-Roman"/>
          <w:b/>
        </w:rPr>
        <w:t>Conclusion</w:t>
      </w:r>
    </w:p>
    <w:p w:rsidR="00165175" w:rsidRPr="00E94162" w:rsidRDefault="00165175" w:rsidP="00E94162">
      <w:pPr>
        <w:autoSpaceDE w:val="0"/>
        <w:autoSpaceDN w:val="0"/>
        <w:adjustRightInd w:val="0"/>
        <w:rPr>
          <w:rFonts w:eastAsia="BitstreamCyberbit-Roman"/>
          <w:color w:val="000000"/>
        </w:rPr>
      </w:pPr>
      <w:r w:rsidRPr="00E94162">
        <w:rPr>
          <w:rFonts w:eastAsia="BitstreamCyberbit-Roman"/>
          <w:color w:val="000000"/>
        </w:rPr>
        <w:t>In a literary forum, taking a textual-critical approach to a graphical text is unprecedented. Normally, one would expect to</w:t>
      </w:r>
      <w:r>
        <w:rPr>
          <w:rFonts w:eastAsia="BitstreamCyberbit-Roman"/>
          <w:color w:val="000000"/>
        </w:rPr>
        <w:t xml:space="preserve"> </w:t>
      </w:r>
      <w:r w:rsidRPr="00E94162">
        <w:rPr>
          <w:rFonts w:eastAsia="BitstreamCyberbit-Roman"/>
          <w:color w:val="000000"/>
        </w:rPr>
        <w:t>see a lag between developments in textual theory and a Text Encoding Initiative response, since new conceptions of</w:t>
      </w:r>
      <w:r>
        <w:rPr>
          <w:rFonts w:eastAsia="BitstreamCyberbit-Roman"/>
          <w:color w:val="000000"/>
        </w:rPr>
        <w:t xml:space="preserve"> </w:t>
      </w:r>
      <w:r w:rsidRPr="00E94162">
        <w:rPr>
          <w:rFonts w:eastAsia="BitstreamCyberbit-Roman"/>
          <w:color w:val="000000"/>
        </w:rPr>
        <w:t xml:space="preserve">textuality stretch the capacities of the TEI. </w:t>
      </w:r>
      <w:r w:rsidRPr="00302155">
        <w:rPr>
          <w:color w:val="000000"/>
        </w:rPr>
        <w:t>However, our new model for editing graphical texts uses</w:t>
      </w:r>
      <w:r w:rsidRPr="00302155">
        <w:t xml:space="preserve"> </w:t>
      </w:r>
      <w:r w:rsidRPr="00302155">
        <w:rPr>
          <w:color w:val="000000"/>
        </w:rPr>
        <w:t>existing TEI markup to document textual interventions. Our innovative use of the TEI textual apparatus captures in great</w:t>
      </w:r>
      <w:r w:rsidRPr="00302155">
        <w:t xml:space="preserve"> </w:t>
      </w:r>
      <w:r w:rsidRPr="00302155">
        <w:rPr>
          <w:color w:val="000000"/>
        </w:rPr>
        <w:t>detail the nature of an editorial change, the person(s) responsible, and the supporting evidence. Our next challenge is to</w:t>
      </w:r>
      <w:r w:rsidRPr="00302155">
        <w:t xml:space="preserve"> </w:t>
      </w:r>
      <w:r w:rsidRPr="00302155">
        <w:rPr>
          <w:color w:val="000000"/>
        </w:rPr>
        <w:t>generate the apparatus for collating emendations to this map-like text.</w:t>
      </w:r>
    </w:p>
    <w:p w:rsidR="00165175" w:rsidRDefault="00165175" w:rsidP="00E94162">
      <w:pPr>
        <w:autoSpaceDE w:val="0"/>
        <w:autoSpaceDN w:val="0"/>
        <w:adjustRightInd w:val="0"/>
        <w:rPr>
          <w:rFonts w:eastAsia="BitstreamCyberbit-Roman"/>
          <w:color w:val="97262B"/>
        </w:rPr>
      </w:pPr>
    </w:p>
    <w:p w:rsidR="00165175" w:rsidRDefault="00A27013" w:rsidP="00C67A1E">
      <w:pPr>
        <w:autoSpaceDE w:val="0"/>
        <w:autoSpaceDN w:val="0"/>
        <w:adjustRightInd w:val="0"/>
        <w:rPr>
          <w:rFonts w:eastAsia="BitstreamCyberbit-Roman"/>
          <w:b/>
          <w:color w:val="000000"/>
        </w:rPr>
      </w:pPr>
      <w:r>
        <w:rPr>
          <w:rFonts w:eastAsia="BitstreamCyberbit-Roman"/>
          <w:b/>
          <w:color w:val="000000"/>
        </w:rPr>
        <w:t>Notes</w:t>
      </w:r>
    </w:p>
    <w:p w:rsidR="00A27013" w:rsidRPr="00BE0C8F" w:rsidRDefault="00A27013" w:rsidP="00A27013">
      <w:pPr>
        <w:autoSpaceDE w:val="0"/>
        <w:autoSpaceDN w:val="0"/>
        <w:adjustRightInd w:val="0"/>
        <w:rPr>
          <w:rFonts w:eastAsia="BitstreamCyberbit-Roman"/>
          <w:color w:val="000000"/>
        </w:rPr>
      </w:pPr>
      <w:r w:rsidRPr="00BE0C8F">
        <w:t>1.</w:t>
      </w:r>
      <w:r>
        <w:t xml:space="preserve"> </w:t>
      </w:r>
      <w:r w:rsidRPr="00BE0C8F">
        <w:rPr>
          <w:rFonts w:eastAsia="BitstreamCyberbit-Roman"/>
          <w:i/>
          <w:color w:val="000000"/>
        </w:rPr>
        <w:t>Locating London’s Past: A Geo-Referencing Tool for Mapping Historical and Archaeological Evidence, 1660–1800</w:t>
      </w:r>
      <w:r w:rsidRPr="00BE0C8F">
        <w:rPr>
          <w:rFonts w:eastAsia="BitstreamCyberbit-Roman"/>
          <w:color w:val="000000"/>
        </w:rPr>
        <w:t>. See http://www.history.ac.uk/projects/research/locating-london, and the project itself at</w:t>
      </w:r>
    </w:p>
    <w:p w:rsidR="00A27013" w:rsidRPr="00BE0C8F" w:rsidRDefault="00A27013" w:rsidP="00A27013">
      <w:pPr>
        <w:autoSpaceDE w:val="0"/>
        <w:autoSpaceDN w:val="0"/>
        <w:adjustRightInd w:val="0"/>
      </w:pPr>
      <w:r w:rsidRPr="00BE0C8F">
        <w:rPr>
          <w:rFonts w:eastAsia="BitstreamCyberbit-Roman"/>
          <w:color w:val="000000"/>
        </w:rPr>
        <w:t>http://www.locatinglondon.org/.</w:t>
      </w:r>
    </w:p>
    <w:p w:rsidR="00A27013" w:rsidRPr="00BE0C8F" w:rsidRDefault="00A27013" w:rsidP="00A27013">
      <w:pPr>
        <w:pStyle w:val="FootnoteText"/>
        <w:rPr>
          <w:sz w:val="24"/>
          <w:szCs w:val="24"/>
        </w:rPr>
      </w:pPr>
      <w:r>
        <w:rPr>
          <w:sz w:val="24"/>
          <w:szCs w:val="24"/>
        </w:rPr>
        <w:t xml:space="preserve">2. </w:t>
      </w:r>
      <w:r w:rsidRPr="00BE0C8F">
        <w:rPr>
          <w:rFonts w:eastAsia="BitstreamCyberbit-Roman"/>
          <w:color w:val="000000"/>
          <w:sz w:val="24"/>
          <w:szCs w:val="24"/>
        </w:rPr>
        <w:t>See ‘Mapping Methodology’, http://www.locatinglondon.org/static/MappingMethodology.html.</w:t>
      </w:r>
    </w:p>
    <w:p w:rsidR="00A27013" w:rsidRPr="00BE0C8F" w:rsidRDefault="00A27013" w:rsidP="00A27013">
      <w:pPr>
        <w:pStyle w:val="FootnoteText"/>
        <w:rPr>
          <w:sz w:val="24"/>
          <w:szCs w:val="24"/>
        </w:rPr>
      </w:pPr>
      <w:r>
        <w:rPr>
          <w:sz w:val="24"/>
          <w:szCs w:val="24"/>
        </w:rPr>
        <w:t xml:space="preserve">3. </w:t>
      </w:r>
      <w:r w:rsidRPr="00BE0C8F">
        <w:rPr>
          <w:rFonts w:eastAsia="BitstreamCyberbit-Roman"/>
          <w:color w:val="000000"/>
          <w:sz w:val="24"/>
          <w:szCs w:val="24"/>
        </w:rPr>
        <w:t>Janelle Jenstad, ed., The Map of Early Modern London, mapoflondon.uvic.ca, 2006–present.</w:t>
      </w:r>
    </w:p>
    <w:p w:rsidR="00A27013" w:rsidRPr="00BE0C8F" w:rsidRDefault="00A27013" w:rsidP="00A27013">
      <w:pPr>
        <w:autoSpaceDE w:val="0"/>
        <w:autoSpaceDN w:val="0"/>
        <w:adjustRightInd w:val="0"/>
      </w:pPr>
      <w:r>
        <w:t xml:space="preserve">4. </w:t>
      </w:r>
      <w:r w:rsidRPr="00BE0C8F">
        <w:rPr>
          <w:rFonts w:eastAsia="BitstreamCyberbit-Roman"/>
          <w:color w:val="000000"/>
        </w:rPr>
        <w:t>See M</w:t>
      </w:r>
      <w:r w:rsidR="00961FE4">
        <w:rPr>
          <w:rFonts w:eastAsia="BitstreamCyberbit-Roman"/>
          <w:color w:val="000000"/>
        </w:rPr>
        <w:t>oEML’s description of the Agas M</w:t>
      </w:r>
      <w:r w:rsidRPr="00BE0C8F">
        <w:rPr>
          <w:rFonts w:eastAsia="BitstreamCyberbit-Roman"/>
          <w:color w:val="000000"/>
        </w:rPr>
        <w:t>ap at http://mapoflondon.uvic.ca/map.htm.</w:t>
      </w:r>
    </w:p>
    <w:p w:rsidR="00A27013" w:rsidRPr="00BE0C8F" w:rsidRDefault="00A27013" w:rsidP="00A27013">
      <w:pPr>
        <w:autoSpaceDE w:val="0"/>
        <w:autoSpaceDN w:val="0"/>
        <w:adjustRightInd w:val="0"/>
        <w:rPr>
          <w:rFonts w:eastAsia="BitstreamCyberbit-Roman"/>
          <w:color w:val="000000"/>
        </w:rPr>
      </w:pPr>
      <w:r>
        <w:t xml:space="preserve">5. </w:t>
      </w:r>
      <w:r w:rsidRPr="00BE0C8F">
        <w:rPr>
          <w:rFonts w:eastAsia="BitstreamCyberbit-Roman"/>
          <w:color w:val="000000"/>
        </w:rPr>
        <w:t>See JISC Digital Media’s Graphical User Interface Design: Developing Usable and Accessible Collections, at</w:t>
      </w:r>
    </w:p>
    <w:p w:rsidR="00A27013" w:rsidRPr="00BE0C8F" w:rsidRDefault="00A27013" w:rsidP="00A27013">
      <w:pPr>
        <w:pStyle w:val="FootnoteText"/>
        <w:rPr>
          <w:sz w:val="24"/>
          <w:szCs w:val="24"/>
        </w:rPr>
      </w:pPr>
      <w:r w:rsidRPr="00BE0C8F">
        <w:rPr>
          <w:rFonts w:eastAsia="BitstreamCyberbit-Roman"/>
          <w:color w:val="000000"/>
          <w:sz w:val="24"/>
          <w:szCs w:val="24"/>
        </w:rPr>
        <w:t>http://www.jiscdigitalmedia.ac.uk/guide/graphical-user-interface-design-developing-usable-and-accessible-collection.</w:t>
      </w:r>
    </w:p>
    <w:p w:rsidR="00A27013" w:rsidRPr="00BE0C8F" w:rsidRDefault="00A27013" w:rsidP="00A27013">
      <w:pPr>
        <w:pStyle w:val="FootnoteText"/>
        <w:rPr>
          <w:sz w:val="24"/>
          <w:szCs w:val="24"/>
        </w:rPr>
      </w:pPr>
      <w:r>
        <w:rPr>
          <w:sz w:val="24"/>
          <w:szCs w:val="24"/>
        </w:rPr>
        <w:t xml:space="preserve">6. </w:t>
      </w:r>
      <w:r w:rsidRPr="00BE0C8F">
        <w:rPr>
          <w:color w:val="000000"/>
          <w:sz w:val="24"/>
          <w:szCs w:val="24"/>
        </w:rPr>
        <w:t>See chapter 12 of the TEI Guidelines, ‘Critical Apparatus’, at</w:t>
      </w:r>
      <w:r w:rsidRPr="00BE0C8F">
        <w:rPr>
          <w:sz w:val="24"/>
          <w:szCs w:val="24"/>
        </w:rPr>
        <w:t xml:space="preserve"> </w:t>
      </w:r>
      <w:r w:rsidRPr="00BE0C8F">
        <w:rPr>
          <w:rStyle w:val="InternetLink"/>
          <w:color w:val="auto"/>
          <w:sz w:val="24"/>
          <w:szCs w:val="24"/>
          <w:u w:val="none"/>
        </w:rPr>
        <w:t>http://www.tei-c.org/release/doc/tei-p5-doc/en/html/TC.html</w:t>
      </w:r>
      <w:r w:rsidRPr="00BE0C8F">
        <w:rPr>
          <w:sz w:val="24"/>
          <w:szCs w:val="24"/>
        </w:rPr>
        <w:t>.</w:t>
      </w:r>
    </w:p>
    <w:p w:rsidR="00A27013" w:rsidRPr="00BE0C8F" w:rsidRDefault="00A27013" w:rsidP="00C67A1E">
      <w:pPr>
        <w:autoSpaceDE w:val="0"/>
        <w:autoSpaceDN w:val="0"/>
        <w:adjustRightInd w:val="0"/>
      </w:pPr>
      <w:r>
        <w:t xml:space="preserve">7. </w:t>
      </w:r>
      <w:r w:rsidRPr="00BE0C8F">
        <w:rPr>
          <w:rFonts w:eastAsia="BitstreamCyberbit-Roman"/>
          <w:color w:val="000000"/>
        </w:rPr>
        <w:t>The scope of this paper does not allow for detailed discussion of how we encode our location files in order to point locations to specific zones on the Agas Map. We record the correct point, line, or polygon on the Agas Map using facsimile, surface, graphic, and zone elements. See ‘The Facsimile Element’ in Landels et al., ‘Understand MoEML’s Website and Document Structure’, http://mapoflondon.uvic.ca/website_structure.htm#website_structure_location_docs.</w:t>
      </w:r>
    </w:p>
    <w:sectPr w:rsidR="00A27013" w:rsidRPr="00BE0C8F" w:rsidSect="00077FD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30C8" w:rsidRDefault="000A30C8" w:rsidP="00CF20DA">
      <w:r>
        <w:separator/>
      </w:r>
    </w:p>
  </w:endnote>
  <w:endnote w:type="continuationSeparator" w:id="0">
    <w:p w:rsidR="000A30C8" w:rsidRDefault="000A30C8" w:rsidP="00CF20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BitstreamCyberbit-Roman">
    <w:altName w:val="Arial Unicode MS"/>
    <w:panose1 w:val="00000000000000000000"/>
    <w:charset w:val="81"/>
    <w:family w:val="auto"/>
    <w:notTrueType/>
    <w:pitch w:val="default"/>
    <w:sig w:usb0="00000001" w:usb1="09060000" w:usb2="00000010" w:usb3="00000000" w:csb0="00080000"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30C8" w:rsidRDefault="000A30C8" w:rsidP="00CF20DA">
      <w:r>
        <w:separator/>
      </w:r>
    </w:p>
  </w:footnote>
  <w:footnote w:type="continuationSeparator" w:id="0">
    <w:p w:rsidR="000A30C8" w:rsidRDefault="000A30C8" w:rsidP="00CF20D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162"/>
    <w:rsid w:val="000006F4"/>
    <w:rsid w:val="00001C5F"/>
    <w:rsid w:val="00002ABF"/>
    <w:rsid w:val="000148F2"/>
    <w:rsid w:val="00056175"/>
    <w:rsid w:val="00060D19"/>
    <w:rsid w:val="00060EF8"/>
    <w:rsid w:val="00064BD0"/>
    <w:rsid w:val="000721AB"/>
    <w:rsid w:val="0007383B"/>
    <w:rsid w:val="00077FD0"/>
    <w:rsid w:val="000A30C8"/>
    <w:rsid w:val="000C277A"/>
    <w:rsid w:val="000F33D3"/>
    <w:rsid w:val="00102DAB"/>
    <w:rsid w:val="00132B04"/>
    <w:rsid w:val="00162D13"/>
    <w:rsid w:val="00165175"/>
    <w:rsid w:val="001C5DF4"/>
    <w:rsid w:val="001D555C"/>
    <w:rsid w:val="001E64A8"/>
    <w:rsid w:val="001F04A4"/>
    <w:rsid w:val="001F3C45"/>
    <w:rsid w:val="00207E7D"/>
    <w:rsid w:val="00217720"/>
    <w:rsid w:val="002211EB"/>
    <w:rsid w:val="002244AE"/>
    <w:rsid w:val="00224514"/>
    <w:rsid w:val="00244FC2"/>
    <w:rsid w:val="002452B0"/>
    <w:rsid w:val="00251D53"/>
    <w:rsid w:val="0026117C"/>
    <w:rsid w:val="00283C1F"/>
    <w:rsid w:val="00284670"/>
    <w:rsid w:val="0028548F"/>
    <w:rsid w:val="00295757"/>
    <w:rsid w:val="00295AC8"/>
    <w:rsid w:val="002A78C0"/>
    <w:rsid w:val="002B77CA"/>
    <w:rsid w:val="002C1F41"/>
    <w:rsid w:val="002D035C"/>
    <w:rsid w:val="002E0F97"/>
    <w:rsid w:val="002E6343"/>
    <w:rsid w:val="002E74CC"/>
    <w:rsid w:val="00302155"/>
    <w:rsid w:val="003119F9"/>
    <w:rsid w:val="00367C38"/>
    <w:rsid w:val="00377B2C"/>
    <w:rsid w:val="00393F5B"/>
    <w:rsid w:val="00397A24"/>
    <w:rsid w:val="00411240"/>
    <w:rsid w:val="004345A8"/>
    <w:rsid w:val="00467EE7"/>
    <w:rsid w:val="004B73A3"/>
    <w:rsid w:val="004C4EE2"/>
    <w:rsid w:val="004D17CF"/>
    <w:rsid w:val="004E32CD"/>
    <w:rsid w:val="004E4438"/>
    <w:rsid w:val="004F7000"/>
    <w:rsid w:val="00504051"/>
    <w:rsid w:val="00583918"/>
    <w:rsid w:val="005B6C9F"/>
    <w:rsid w:val="005E27E1"/>
    <w:rsid w:val="006041C9"/>
    <w:rsid w:val="00613017"/>
    <w:rsid w:val="00620590"/>
    <w:rsid w:val="00643644"/>
    <w:rsid w:val="00651B66"/>
    <w:rsid w:val="006562A3"/>
    <w:rsid w:val="006642EE"/>
    <w:rsid w:val="0066569C"/>
    <w:rsid w:val="00674A28"/>
    <w:rsid w:val="00691F24"/>
    <w:rsid w:val="006B18F7"/>
    <w:rsid w:val="006D6282"/>
    <w:rsid w:val="00710BC0"/>
    <w:rsid w:val="00717A7A"/>
    <w:rsid w:val="00744205"/>
    <w:rsid w:val="00760D71"/>
    <w:rsid w:val="00783A42"/>
    <w:rsid w:val="00785FDB"/>
    <w:rsid w:val="00790334"/>
    <w:rsid w:val="00792474"/>
    <w:rsid w:val="007928EC"/>
    <w:rsid w:val="007A2220"/>
    <w:rsid w:val="007C4A4C"/>
    <w:rsid w:val="007C6C4F"/>
    <w:rsid w:val="007D2BF7"/>
    <w:rsid w:val="007D4929"/>
    <w:rsid w:val="007F6114"/>
    <w:rsid w:val="00814D35"/>
    <w:rsid w:val="008261A3"/>
    <w:rsid w:val="00831A18"/>
    <w:rsid w:val="00842FE1"/>
    <w:rsid w:val="00852392"/>
    <w:rsid w:val="008848CE"/>
    <w:rsid w:val="00895A40"/>
    <w:rsid w:val="008B279C"/>
    <w:rsid w:val="008F15A1"/>
    <w:rsid w:val="0090293F"/>
    <w:rsid w:val="009040EA"/>
    <w:rsid w:val="0090504F"/>
    <w:rsid w:val="009123EC"/>
    <w:rsid w:val="00943835"/>
    <w:rsid w:val="00961FE4"/>
    <w:rsid w:val="00967475"/>
    <w:rsid w:val="0098555B"/>
    <w:rsid w:val="0099652C"/>
    <w:rsid w:val="0099723B"/>
    <w:rsid w:val="009F51BC"/>
    <w:rsid w:val="00A27013"/>
    <w:rsid w:val="00A37590"/>
    <w:rsid w:val="00A63E8A"/>
    <w:rsid w:val="00A73A77"/>
    <w:rsid w:val="00A74281"/>
    <w:rsid w:val="00AF4878"/>
    <w:rsid w:val="00B05200"/>
    <w:rsid w:val="00B06EC9"/>
    <w:rsid w:val="00B1031C"/>
    <w:rsid w:val="00B209AC"/>
    <w:rsid w:val="00B40011"/>
    <w:rsid w:val="00B84695"/>
    <w:rsid w:val="00BA6802"/>
    <w:rsid w:val="00BB5831"/>
    <w:rsid w:val="00BD3709"/>
    <w:rsid w:val="00BE0C8F"/>
    <w:rsid w:val="00BE6470"/>
    <w:rsid w:val="00BF41DE"/>
    <w:rsid w:val="00C00571"/>
    <w:rsid w:val="00C01330"/>
    <w:rsid w:val="00C11D92"/>
    <w:rsid w:val="00C2728D"/>
    <w:rsid w:val="00C34135"/>
    <w:rsid w:val="00C67A1E"/>
    <w:rsid w:val="00CA10E3"/>
    <w:rsid w:val="00CA4F3C"/>
    <w:rsid w:val="00CC3CAF"/>
    <w:rsid w:val="00CE2058"/>
    <w:rsid w:val="00CF20DA"/>
    <w:rsid w:val="00D02232"/>
    <w:rsid w:val="00D104C1"/>
    <w:rsid w:val="00D8617B"/>
    <w:rsid w:val="00D90B12"/>
    <w:rsid w:val="00DB3761"/>
    <w:rsid w:val="00DC2F89"/>
    <w:rsid w:val="00DD0E9D"/>
    <w:rsid w:val="00DD57BF"/>
    <w:rsid w:val="00DE7035"/>
    <w:rsid w:val="00DF48A5"/>
    <w:rsid w:val="00E222B6"/>
    <w:rsid w:val="00E44958"/>
    <w:rsid w:val="00E51857"/>
    <w:rsid w:val="00E57EDE"/>
    <w:rsid w:val="00E8672B"/>
    <w:rsid w:val="00E94162"/>
    <w:rsid w:val="00EA2941"/>
    <w:rsid w:val="00EA5378"/>
    <w:rsid w:val="00F25C33"/>
    <w:rsid w:val="00F64BE0"/>
    <w:rsid w:val="00FD18C5"/>
    <w:rsid w:val="00FD44FE"/>
    <w:rsid w:val="00FE08C0"/>
    <w:rsid w:val="00FE6197"/>
    <w:rsid w:val="00FF6B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7D66AAB7-6BCB-4BFA-A164-4DAB3FA13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1"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semiHidden="1" w:uiPriority="0" w:unhideWhenUsed="1"/>
    <w:lsdException w:name="Balloon Text" w:semiHidden="1" w:unhideWhenUsed="1"/>
    <w:lsdException w:name="Table Grid" w:uiPriority="59"/>
    <w:lsdException w:name="Table Theme" w:locked="1"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7FD0"/>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rsid w:val="00CF20DA"/>
    <w:rPr>
      <w:rFonts w:ascii="Segoe UI" w:hAnsi="Segoe UI" w:cs="Segoe UI"/>
      <w:sz w:val="18"/>
      <w:szCs w:val="18"/>
    </w:rPr>
  </w:style>
  <w:style w:type="character" w:customStyle="1" w:styleId="BalloonTextChar">
    <w:name w:val="Balloon Text Char"/>
    <w:basedOn w:val="DefaultParagraphFont"/>
    <w:link w:val="BalloonText"/>
    <w:uiPriority w:val="99"/>
    <w:locked/>
    <w:rsid w:val="00CF20DA"/>
    <w:rPr>
      <w:rFonts w:ascii="Segoe UI" w:hAnsi="Segoe UI" w:cs="Segoe UI"/>
      <w:sz w:val="18"/>
      <w:szCs w:val="18"/>
    </w:rPr>
  </w:style>
  <w:style w:type="paragraph" w:styleId="FootnoteText">
    <w:name w:val="footnote text"/>
    <w:basedOn w:val="Normal"/>
    <w:link w:val="FootnoteTextChar"/>
    <w:uiPriority w:val="99"/>
    <w:rsid w:val="00CF20DA"/>
    <w:rPr>
      <w:sz w:val="20"/>
      <w:szCs w:val="20"/>
    </w:rPr>
  </w:style>
  <w:style w:type="character" w:customStyle="1" w:styleId="FootnoteTextChar">
    <w:name w:val="Footnote Text Char"/>
    <w:basedOn w:val="DefaultParagraphFont"/>
    <w:link w:val="FootnoteText"/>
    <w:uiPriority w:val="99"/>
    <w:locked/>
    <w:rsid w:val="00CF20DA"/>
    <w:rPr>
      <w:rFonts w:cs="Times New Roman"/>
    </w:rPr>
  </w:style>
  <w:style w:type="character" w:styleId="FootnoteReference">
    <w:name w:val="footnote reference"/>
    <w:basedOn w:val="DefaultParagraphFont"/>
    <w:uiPriority w:val="99"/>
    <w:rsid w:val="00CF20DA"/>
    <w:rPr>
      <w:rFonts w:cs="Times New Roman"/>
      <w:vertAlign w:val="superscript"/>
    </w:rPr>
  </w:style>
  <w:style w:type="paragraph" w:styleId="Revision">
    <w:name w:val="Revision"/>
    <w:hidden/>
    <w:uiPriority w:val="99"/>
    <w:semiHidden/>
    <w:rsid w:val="00CF20DA"/>
    <w:rPr>
      <w:sz w:val="24"/>
      <w:szCs w:val="24"/>
    </w:rPr>
  </w:style>
  <w:style w:type="character" w:customStyle="1" w:styleId="InternetLink">
    <w:name w:val="Internet Link"/>
    <w:basedOn w:val="DefaultParagraphFont"/>
    <w:uiPriority w:val="99"/>
    <w:rsid w:val="00EA2941"/>
    <w:rPr>
      <w:rFonts w:cs="Times New Roman"/>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13</Pages>
  <Words>1714</Words>
  <Characters>9771</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Bob2</dc:creator>
  <cp:keywords/>
  <dc:description/>
  <cp:lastModifiedBy>Bob2</cp:lastModifiedBy>
  <cp:revision>6</cp:revision>
  <dcterms:created xsi:type="dcterms:W3CDTF">2015-05-04T18:09:00Z</dcterms:created>
  <dcterms:modified xsi:type="dcterms:W3CDTF">2015-05-04T18:42:00Z</dcterms:modified>
</cp:coreProperties>
</file>